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7C4" w14:textId="43DA8DAE" w:rsidR="00B53646" w:rsidRPr="00066E27" w:rsidRDefault="00513CB9" w:rsidP="00066E27">
      <w:pPr>
        <w:pStyle w:val="Heading2"/>
      </w:pPr>
      <w:r w:rsidRPr="00066E27">
        <w:t>Table 3.3</w:t>
      </w:r>
      <w:r w:rsidR="00A059B7">
        <w:t>.</w:t>
      </w:r>
      <w:r w:rsidR="009460F5">
        <w:t> </w:t>
      </w:r>
      <w:r w:rsidR="00E33C40" w:rsidRPr="00066E27">
        <w:t>Sample Plan Integration Policy Score Sheet</w:t>
      </w:r>
    </w:p>
    <w:tbl>
      <w:tblPr>
        <w:tblStyle w:val="TableGrid"/>
        <w:tblpPr w:leftFromText="180" w:rightFromText="180" w:vertAnchor="text" w:tblpXSpec="center" w:tblpY="1"/>
        <w:tblOverlap w:val="never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2587"/>
        <w:gridCol w:w="1556"/>
        <w:gridCol w:w="1144"/>
        <w:gridCol w:w="1800"/>
        <w:gridCol w:w="2993"/>
      </w:tblGrid>
      <w:tr w:rsidR="00513CB9" w:rsidRPr="00513CB9" w14:paraId="1DBC14A1" w14:textId="77777777" w:rsidTr="005A521F">
        <w:trPr>
          <w:trHeight w:val="576"/>
          <w:jc w:val="center"/>
        </w:trPr>
        <w:tc>
          <w:tcPr>
            <w:tcW w:w="2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234A4A"/>
            <w:vAlign w:val="bottom"/>
          </w:tcPr>
          <w:p w14:paraId="653DE624" w14:textId="77777777" w:rsidR="00AA78B7" w:rsidRPr="00513CB9" w:rsidRDefault="00AA78B7" w:rsidP="005A521F">
            <w:pPr>
              <w:pStyle w:val="TableHeader"/>
              <w:framePr w:hSpace="0" w:wrap="auto" w:vAnchor="margin" w:xAlign="left" w:yAlign="inline"/>
              <w:suppressOverlap w:val="0"/>
            </w:pPr>
            <w:r w:rsidRPr="00513CB9">
              <w:t>POLICY, PAGE #</w:t>
            </w:r>
          </w:p>
        </w:tc>
        <w:tc>
          <w:tcPr>
            <w:tcW w:w="155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234A4A"/>
            <w:vAlign w:val="bottom"/>
          </w:tcPr>
          <w:p w14:paraId="12B2E040" w14:textId="722D3C88" w:rsidR="00AA78B7" w:rsidRPr="00513CB9" w:rsidRDefault="00AA78B7" w:rsidP="005A521F">
            <w:pPr>
              <w:pStyle w:val="TableHeader"/>
              <w:framePr w:hSpace="0" w:wrap="auto" w:vAnchor="margin" w:xAlign="left" w:yAlign="inline"/>
              <w:suppressOverlap w:val="0"/>
            </w:pPr>
            <w:r w:rsidRPr="00513CB9">
              <w:t>PLACE</w:t>
            </w:r>
            <w:r w:rsidR="00834BAE" w:rsidRPr="00513CB9">
              <w:t>-</w:t>
            </w:r>
            <w:r w:rsidRPr="00513CB9">
              <w:t>SPECIFIC</w:t>
            </w:r>
          </w:p>
        </w:tc>
        <w:tc>
          <w:tcPr>
            <w:tcW w:w="11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234A4A"/>
            <w:vAlign w:val="bottom"/>
          </w:tcPr>
          <w:p w14:paraId="7351C3AD" w14:textId="77777777" w:rsidR="00AA78B7" w:rsidRPr="00513CB9" w:rsidRDefault="00AA78B7" w:rsidP="005A521F">
            <w:pPr>
              <w:pStyle w:val="TableHeader"/>
              <w:framePr w:hSpace="0" w:wrap="auto" w:vAnchor="margin" w:xAlign="left" w:yAlign="inline"/>
              <w:suppressOverlap w:val="0"/>
            </w:pPr>
            <w:r w:rsidRPr="00513CB9">
              <w:t>POLICY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234A4A"/>
            <w:vAlign w:val="bottom"/>
          </w:tcPr>
          <w:p w14:paraId="22CCA82E" w14:textId="4C0F3DCA" w:rsidR="00AA78B7" w:rsidRPr="00513CB9" w:rsidRDefault="005A521F" w:rsidP="005A521F">
            <w:pPr>
              <w:pStyle w:val="TableHeader"/>
              <w:framePr w:hSpace="0" w:wrap="auto" w:vAnchor="margin" w:xAlign="left" w:yAlign="inline"/>
              <w:suppressOverlap w:val="0"/>
            </w:pPr>
            <w:r w:rsidRPr="005A521F">
              <w:t>VULNERABILITY</w:t>
            </w:r>
          </w:p>
        </w:tc>
        <w:tc>
          <w:tcPr>
            <w:tcW w:w="29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234A4A"/>
            <w:vAlign w:val="bottom"/>
          </w:tcPr>
          <w:p w14:paraId="205CA895" w14:textId="77777777" w:rsidR="00AA78B7" w:rsidRPr="00513CB9" w:rsidRDefault="00AA78B7" w:rsidP="005A521F">
            <w:pPr>
              <w:pStyle w:val="TableHeader"/>
              <w:framePr w:hSpace="0" w:wrap="auto" w:vAnchor="margin" w:xAlign="left" w:yAlign="inline"/>
              <w:suppressOverlap w:val="0"/>
            </w:pPr>
            <w:r w:rsidRPr="00513CB9">
              <w:t>NOTES</w:t>
            </w:r>
          </w:p>
        </w:tc>
      </w:tr>
      <w:tr w:rsidR="00513CB9" w14:paraId="35D3C8BB" w14:textId="77777777" w:rsidTr="00E71D6B">
        <w:trPr>
          <w:trHeight w:val="432"/>
          <w:jc w:val="center"/>
        </w:trPr>
        <w:tc>
          <w:tcPr>
            <w:tcW w:w="1008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6909BE3B" w14:textId="5B82FA08" w:rsidR="00513CB9" w:rsidRPr="00513CB9" w:rsidRDefault="00513CB9" w:rsidP="005A521F">
            <w:pPr>
              <w:pStyle w:val="TableSubhead"/>
              <w:framePr w:hSpace="0" w:wrap="auto" w:vAnchor="margin" w:xAlign="left" w:yAlign="inline"/>
              <w:suppressOverlap w:val="0"/>
            </w:pPr>
            <w:r w:rsidRPr="00513CB9">
              <w:t>Comprehensive Plan</w:t>
            </w:r>
          </w:p>
        </w:tc>
      </w:tr>
      <w:tr w:rsidR="00AA78B7" w14:paraId="77A9B211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18C88BF9" w14:textId="77777777" w:rsidR="00AA78B7" w:rsidRPr="00834BAE" w:rsidRDefault="00AA78B7" w:rsidP="00513CB9">
            <w:pPr>
              <w:pStyle w:val="TableTextLeft"/>
              <w:framePr w:hSpace="0" w:wrap="auto" w:vAnchor="margin" w:hAnchor="text" w:xAlign="left" w:yAlign="inline"/>
            </w:pPr>
            <w:r w:rsidRPr="00834BAE">
              <w:t xml:space="preserve">Allow higher </w:t>
            </w:r>
            <w:r w:rsidRPr="00513CB9">
              <w:t>density</w:t>
            </w:r>
            <w:r w:rsidRPr="00834BAE">
              <w:t xml:space="preserve"> in floodplain area</w:t>
            </w:r>
          </w:p>
        </w:tc>
        <w:tc>
          <w:tcPr>
            <w:tcW w:w="1556" w:type="dxa"/>
            <w:vAlign w:val="center"/>
          </w:tcPr>
          <w:p w14:paraId="60AE815C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834BAE">
              <w:t>Yes</w:t>
            </w:r>
          </w:p>
        </w:tc>
        <w:tc>
          <w:tcPr>
            <w:tcW w:w="1144" w:type="dxa"/>
            <w:vAlign w:val="center"/>
          </w:tcPr>
          <w:p w14:paraId="21A57F37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834BAE">
              <w:t>Zoning</w:t>
            </w:r>
          </w:p>
        </w:tc>
        <w:tc>
          <w:tcPr>
            <w:tcW w:w="1800" w:type="dxa"/>
            <w:vAlign w:val="center"/>
          </w:tcPr>
          <w:p w14:paraId="650E1DD2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834BAE">
              <w:t>-1</w:t>
            </w: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699AEE02" w14:textId="77777777" w:rsidR="00AA78B7" w:rsidRPr="00513CB9" w:rsidRDefault="00AA78B7" w:rsidP="00513CB9">
            <w:pPr>
              <w:pStyle w:val="TableTextLeft"/>
              <w:framePr w:hSpace="0" w:wrap="auto" w:vAnchor="margin" w:hAnchor="text" w:xAlign="left" w:yAlign="inline"/>
            </w:pPr>
            <w:r w:rsidRPr="00513CB9">
              <w:t>Plan calls for expanding activity center on riverfront</w:t>
            </w:r>
          </w:p>
        </w:tc>
      </w:tr>
      <w:tr w:rsidR="00AA78B7" w14:paraId="10D2661B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4421333B" w14:textId="77777777" w:rsidR="00AA78B7" w:rsidRPr="00834BAE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vAlign w:val="center"/>
          </w:tcPr>
          <w:p w14:paraId="48B73E6B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vAlign w:val="center"/>
          </w:tcPr>
          <w:p w14:paraId="38E25C7F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vAlign w:val="center"/>
          </w:tcPr>
          <w:p w14:paraId="5F0354DE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1DDBB599" w14:textId="77777777" w:rsidR="00AA78B7" w:rsidRPr="00513CB9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  <w:tr w:rsidR="00AA78B7" w14:paraId="1F82A442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72A3E422" w14:textId="77777777" w:rsidR="00AA78B7" w:rsidRPr="00834BAE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vAlign w:val="center"/>
          </w:tcPr>
          <w:p w14:paraId="1473F3C0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vAlign w:val="center"/>
          </w:tcPr>
          <w:p w14:paraId="3F5AC8EB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vAlign w:val="center"/>
          </w:tcPr>
          <w:p w14:paraId="18DAB3BE" w14:textId="77777777" w:rsidR="00AA78B7" w:rsidRPr="00834BAE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192E47BC" w14:textId="77777777" w:rsidR="00AA78B7" w:rsidRPr="00513CB9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  <w:tr w:rsidR="00513CB9" w14:paraId="7ED98C6C" w14:textId="77777777" w:rsidTr="003F0803">
        <w:trPr>
          <w:trHeight w:val="432"/>
          <w:jc w:val="center"/>
        </w:trPr>
        <w:tc>
          <w:tcPr>
            <w:tcW w:w="1008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590A6535" w14:textId="0688E362" w:rsidR="00513CB9" w:rsidRPr="006D6555" w:rsidRDefault="00513CB9" w:rsidP="005A521F">
            <w:pPr>
              <w:pStyle w:val="TableSubhead"/>
              <w:framePr w:hSpace="0" w:wrap="auto" w:vAnchor="margin" w:xAlign="left" w:yAlign="inline"/>
              <w:suppressOverlap w:val="0"/>
            </w:pPr>
            <w:r w:rsidRPr="00AA78B7">
              <w:t xml:space="preserve">Historic </w:t>
            </w:r>
            <w:r w:rsidRPr="00513CB9">
              <w:t>Preservation</w:t>
            </w:r>
            <w:r w:rsidRPr="00AA78B7">
              <w:t xml:space="preserve"> Plan</w:t>
            </w:r>
          </w:p>
        </w:tc>
      </w:tr>
      <w:tr w:rsidR="00AA78B7" w14:paraId="1D9CE23A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7AED1A32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  <w:r>
              <w:t>Encourage property owners to elevate historic structures along Owens Creek</w:t>
            </w:r>
          </w:p>
        </w:tc>
        <w:tc>
          <w:tcPr>
            <w:tcW w:w="1556" w:type="dxa"/>
            <w:vAlign w:val="center"/>
          </w:tcPr>
          <w:p w14:paraId="7512DFE1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>
              <w:t>Yes</w:t>
            </w:r>
          </w:p>
        </w:tc>
        <w:tc>
          <w:tcPr>
            <w:tcW w:w="1144" w:type="dxa"/>
            <w:vAlign w:val="center"/>
          </w:tcPr>
          <w:p w14:paraId="7023B458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>
              <w:t>Public education</w:t>
            </w:r>
          </w:p>
        </w:tc>
        <w:tc>
          <w:tcPr>
            <w:tcW w:w="1800" w:type="dxa"/>
            <w:vAlign w:val="center"/>
          </w:tcPr>
          <w:p w14:paraId="24CA8CAE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>
              <w:t>+1</w:t>
            </w: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0983BAAB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  <w:r>
              <w:t>Plan calls for Town to conduct public-education campaign</w:t>
            </w:r>
          </w:p>
        </w:tc>
      </w:tr>
      <w:tr w:rsidR="00AA78B7" w14:paraId="1C88FD3D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269F9613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vAlign w:val="center"/>
          </w:tcPr>
          <w:p w14:paraId="534D29EC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vAlign w:val="center"/>
          </w:tcPr>
          <w:p w14:paraId="524E2677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vAlign w:val="center"/>
          </w:tcPr>
          <w:p w14:paraId="1B267401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2D3D1CDC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  <w:tr w:rsidR="00AA78B7" w14:paraId="2247E661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4E67D46B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vAlign w:val="center"/>
          </w:tcPr>
          <w:p w14:paraId="004CDCC0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vAlign w:val="center"/>
          </w:tcPr>
          <w:p w14:paraId="1FBD56FE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vAlign w:val="center"/>
          </w:tcPr>
          <w:p w14:paraId="3DBF0C51" w14:textId="77777777" w:rsidR="00AA78B7" w:rsidRPr="006D6555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65485092" w14:textId="77777777" w:rsidR="00AA78B7" w:rsidRPr="006D6555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  <w:tr w:rsidR="00513CB9" w14:paraId="44C5A3CE" w14:textId="77777777" w:rsidTr="0076402C">
        <w:trPr>
          <w:trHeight w:val="432"/>
          <w:jc w:val="center"/>
        </w:trPr>
        <w:tc>
          <w:tcPr>
            <w:tcW w:w="1008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666827A4" w14:textId="094F5576" w:rsidR="00513CB9" w:rsidRPr="006D6555" w:rsidRDefault="00513CB9" w:rsidP="005A521F">
            <w:pPr>
              <w:pStyle w:val="TableSubhead"/>
              <w:framePr w:hSpace="0" w:wrap="auto" w:vAnchor="margin" w:xAlign="left" w:yAlign="inline"/>
              <w:suppressOverlap w:val="0"/>
            </w:pPr>
            <w:r w:rsidRPr="006D6555">
              <w:t>Hazard</w:t>
            </w:r>
            <w:r>
              <w:t>-</w:t>
            </w:r>
            <w:r w:rsidRPr="006D6555">
              <w:t>Mitigation Plan</w:t>
            </w:r>
          </w:p>
        </w:tc>
      </w:tr>
      <w:tr w:rsidR="00AA78B7" w14:paraId="6871AC44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6D29FEE2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  <w:r w:rsidRPr="00BF6671">
              <w:t>Town should join NFIP’s Community Rating System program</w:t>
            </w:r>
          </w:p>
        </w:tc>
        <w:tc>
          <w:tcPr>
            <w:tcW w:w="1556" w:type="dxa"/>
            <w:vAlign w:val="center"/>
          </w:tcPr>
          <w:p w14:paraId="7F241743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BF6671">
              <w:t>No</w:t>
            </w:r>
          </w:p>
        </w:tc>
        <w:tc>
          <w:tcPr>
            <w:tcW w:w="1144" w:type="dxa"/>
            <w:vAlign w:val="center"/>
          </w:tcPr>
          <w:p w14:paraId="269D6C96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BF6671">
              <w:t>Zoning</w:t>
            </w:r>
          </w:p>
        </w:tc>
        <w:tc>
          <w:tcPr>
            <w:tcW w:w="1800" w:type="dxa"/>
            <w:vAlign w:val="center"/>
          </w:tcPr>
          <w:p w14:paraId="005B8B17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  <w:r w:rsidRPr="00BF6671">
              <w:t>+1</w:t>
            </w: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52F3A79A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  <w:r w:rsidRPr="00BF6671">
              <w:t>Plan calls for Town to join program that incentivizes communities to reduce flood hazards in return for reduced home insurance premiums</w:t>
            </w:r>
          </w:p>
        </w:tc>
      </w:tr>
      <w:tr w:rsidR="00AA78B7" w14:paraId="088CEA47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</w:tcBorders>
            <w:vAlign w:val="center"/>
          </w:tcPr>
          <w:p w14:paraId="6BEA9573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vAlign w:val="center"/>
          </w:tcPr>
          <w:p w14:paraId="21745A6F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vAlign w:val="center"/>
          </w:tcPr>
          <w:p w14:paraId="07BE1F55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vAlign w:val="center"/>
          </w:tcPr>
          <w:p w14:paraId="23C4AC8A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right w:val="single" w:sz="18" w:space="0" w:color="auto"/>
            </w:tcBorders>
            <w:vAlign w:val="center"/>
          </w:tcPr>
          <w:p w14:paraId="4B1BE780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  <w:tr w:rsidR="00AA78B7" w14:paraId="1AB1A921" w14:textId="77777777" w:rsidTr="005A521F">
        <w:trPr>
          <w:trHeight w:val="432"/>
          <w:jc w:val="center"/>
        </w:trPr>
        <w:tc>
          <w:tcPr>
            <w:tcW w:w="258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0451EE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  <w:tc>
          <w:tcPr>
            <w:tcW w:w="1556" w:type="dxa"/>
            <w:tcBorders>
              <w:bottom w:val="single" w:sz="18" w:space="0" w:color="auto"/>
            </w:tcBorders>
            <w:vAlign w:val="center"/>
          </w:tcPr>
          <w:p w14:paraId="3DC7CA6A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144" w:type="dxa"/>
            <w:tcBorders>
              <w:bottom w:val="single" w:sz="18" w:space="0" w:color="auto"/>
            </w:tcBorders>
            <w:vAlign w:val="center"/>
          </w:tcPr>
          <w:p w14:paraId="34AD0BC4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1800" w:type="dxa"/>
            <w:tcBorders>
              <w:bottom w:val="single" w:sz="18" w:space="0" w:color="auto"/>
            </w:tcBorders>
            <w:vAlign w:val="center"/>
          </w:tcPr>
          <w:p w14:paraId="6DA92E13" w14:textId="77777777" w:rsidR="00AA78B7" w:rsidRPr="00BF6671" w:rsidRDefault="00AA78B7" w:rsidP="00596A5A">
            <w:pPr>
              <w:pStyle w:val="TableTextCentered"/>
              <w:framePr w:hSpace="0" w:wrap="auto" w:vAnchor="margin" w:hAnchor="text" w:xAlign="left" w:yAlign="inline"/>
            </w:pPr>
          </w:p>
        </w:tc>
        <w:tc>
          <w:tcPr>
            <w:tcW w:w="29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5980DF" w14:textId="77777777" w:rsidR="00AA78B7" w:rsidRPr="00BF6671" w:rsidRDefault="00AA78B7" w:rsidP="00513CB9">
            <w:pPr>
              <w:pStyle w:val="TableTextLeft"/>
              <w:framePr w:hSpace="0" w:wrap="auto" w:vAnchor="margin" w:hAnchor="text" w:xAlign="left" w:yAlign="inline"/>
            </w:pPr>
          </w:p>
        </w:tc>
      </w:tr>
    </w:tbl>
    <w:p w14:paraId="19D665A7" w14:textId="22ABC1BF" w:rsidR="009624EF" w:rsidRDefault="00727AB6" w:rsidP="00AA78B7">
      <w:pPr>
        <w:pStyle w:val="TableNote"/>
      </w:pPr>
      <w:r>
        <w:t xml:space="preserve">NOTE: See </w:t>
      </w:r>
      <w:r w:rsidRPr="00AA78B7">
        <w:t>Step</w:t>
      </w:r>
      <w:r>
        <w:t xml:space="preserve"> </w:t>
      </w:r>
      <w:r w:rsidR="000F7F29">
        <w:t>3</w:t>
      </w:r>
      <w:r>
        <w:t xml:space="preserve"> in </w:t>
      </w:r>
      <w:r w:rsidRPr="00673CF3">
        <w:rPr>
          <w:i/>
          <w:iCs/>
        </w:rPr>
        <w:t>A Handbook for Historic Resilience Community Planning</w:t>
      </w:r>
      <w:r>
        <w:t xml:space="preserve"> for guidance on complet</w:t>
      </w:r>
      <w:r w:rsidR="00EA4278">
        <w:t>ing</w:t>
      </w:r>
      <w:r>
        <w:t xml:space="preserve"> this table.</w:t>
      </w:r>
    </w:p>
    <w:sectPr w:rsidR="009624EF" w:rsidSect="009F387F">
      <w:foot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AF59" w14:textId="77777777" w:rsidR="00173C0B" w:rsidRDefault="00173C0B" w:rsidP="0077031A">
      <w:pPr>
        <w:spacing w:after="0" w:line="240" w:lineRule="auto"/>
      </w:pPr>
      <w:r>
        <w:separator/>
      </w:r>
    </w:p>
  </w:endnote>
  <w:endnote w:type="continuationSeparator" w:id="0">
    <w:p w14:paraId="0A838915" w14:textId="77777777" w:rsidR="00173C0B" w:rsidRDefault="00173C0B" w:rsidP="0077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F566" w14:textId="2DF53773" w:rsidR="0077031A" w:rsidRPr="00ED3660" w:rsidRDefault="00000000" w:rsidP="00ED3660">
    <w:pPr>
      <w:pStyle w:val="Footer"/>
    </w:pPr>
    <w:sdt>
      <w:sdtPr>
        <w:id w:val="532460360"/>
        <w:docPartObj>
          <w:docPartGallery w:val="Page Numbers (Bottom of Page)"/>
          <w:docPartUnique/>
        </w:docPartObj>
      </w:sdtPr>
      <w:sdtContent>
        <w:r w:rsidR="0077031A" w:rsidRPr="00ED3660">
          <w:t>Historic Resilience Project</w:t>
        </w:r>
        <w:r w:rsidR="0077031A" w:rsidRPr="00ED3660">
          <w:tab/>
        </w:r>
      </w:sdtContent>
    </w:sdt>
    <w:sdt>
      <w:sdtPr>
        <w:rPr>
          <w:rStyle w:val="PageNumber"/>
        </w:rPr>
        <w:id w:val="1140544887"/>
        <w:docPartObj>
          <w:docPartGallery w:val="Page Numbers (Bottom of Page)"/>
          <w:docPartUnique/>
        </w:docPartObj>
      </w:sdtPr>
      <w:sdtContent>
        <w:r w:rsidR="0077031A" w:rsidRPr="00ED3660">
          <w:rPr>
            <w:rStyle w:val="PageNumber"/>
          </w:rPr>
          <w:fldChar w:fldCharType="begin"/>
        </w:r>
        <w:r w:rsidR="0077031A" w:rsidRPr="00ED3660">
          <w:rPr>
            <w:rStyle w:val="PageNumber"/>
          </w:rPr>
          <w:instrText xml:space="preserve"> PAGE </w:instrText>
        </w:r>
        <w:r w:rsidR="0077031A" w:rsidRPr="00ED3660">
          <w:rPr>
            <w:rStyle w:val="PageNumber"/>
          </w:rPr>
          <w:fldChar w:fldCharType="separate"/>
        </w:r>
        <w:r w:rsidR="0077031A" w:rsidRPr="00ED3660">
          <w:rPr>
            <w:rStyle w:val="PageNumber"/>
          </w:rPr>
          <w:t>1</w:t>
        </w:r>
        <w:r w:rsidR="0077031A" w:rsidRPr="00ED3660">
          <w:rPr>
            <w:rStyle w:val="PageNumbe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117CF" w14:textId="77777777" w:rsidR="00173C0B" w:rsidRDefault="00173C0B" w:rsidP="0077031A">
      <w:pPr>
        <w:spacing w:after="0" w:line="240" w:lineRule="auto"/>
      </w:pPr>
      <w:r>
        <w:separator/>
      </w:r>
    </w:p>
  </w:footnote>
  <w:footnote w:type="continuationSeparator" w:id="0">
    <w:p w14:paraId="1AA90B24" w14:textId="77777777" w:rsidR="00173C0B" w:rsidRDefault="00173C0B" w:rsidP="00770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EF"/>
    <w:rsid w:val="00066E27"/>
    <w:rsid w:val="000F7F29"/>
    <w:rsid w:val="00161354"/>
    <w:rsid w:val="00173C0B"/>
    <w:rsid w:val="001809DB"/>
    <w:rsid w:val="00264D99"/>
    <w:rsid w:val="0032454A"/>
    <w:rsid w:val="003537F2"/>
    <w:rsid w:val="003B20B4"/>
    <w:rsid w:val="003D0171"/>
    <w:rsid w:val="00432628"/>
    <w:rsid w:val="00433675"/>
    <w:rsid w:val="0047479F"/>
    <w:rsid w:val="004A100C"/>
    <w:rsid w:val="00507A91"/>
    <w:rsid w:val="00513CB9"/>
    <w:rsid w:val="0054084E"/>
    <w:rsid w:val="00596A5A"/>
    <w:rsid w:val="005A521F"/>
    <w:rsid w:val="005E4AAD"/>
    <w:rsid w:val="00727AB6"/>
    <w:rsid w:val="0077031A"/>
    <w:rsid w:val="007A7ECA"/>
    <w:rsid w:val="00834BAE"/>
    <w:rsid w:val="008A7CA6"/>
    <w:rsid w:val="008B7492"/>
    <w:rsid w:val="009460F5"/>
    <w:rsid w:val="00961B96"/>
    <w:rsid w:val="009624EF"/>
    <w:rsid w:val="009C5E28"/>
    <w:rsid w:val="009F387F"/>
    <w:rsid w:val="00A059B7"/>
    <w:rsid w:val="00A257E1"/>
    <w:rsid w:val="00A42BCF"/>
    <w:rsid w:val="00A826DE"/>
    <w:rsid w:val="00AA78B7"/>
    <w:rsid w:val="00B1277F"/>
    <w:rsid w:val="00B21104"/>
    <w:rsid w:val="00B413B0"/>
    <w:rsid w:val="00B53646"/>
    <w:rsid w:val="00BF6671"/>
    <w:rsid w:val="00C2240C"/>
    <w:rsid w:val="00C35DC6"/>
    <w:rsid w:val="00D20ECA"/>
    <w:rsid w:val="00D33836"/>
    <w:rsid w:val="00D84B38"/>
    <w:rsid w:val="00E33C40"/>
    <w:rsid w:val="00EA4278"/>
    <w:rsid w:val="00EB7C3F"/>
    <w:rsid w:val="00ED3660"/>
    <w:rsid w:val="00F47047"/>
    <w:rsid w:val="00FD2EB5"/>
    <w:rsid w:val="00FD375B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384"/>
  <w15:chartTrackingRefBased/>
  <w15:docId w15:val="{DE6C7A48-8231-4938-93BA-D1851FE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6E27"/>
    <w:pPr>
      <w:spacing w:before="40" w:after="240"/>
      <w:outlineLvl w:val="1"/>
    </w:pPr>
    <w:rPr>
      <w:rFonts w:eastAsiaTheme="majorEastAsia" w:cstheme="majorBidi"/>
      <w:b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Normal"/>
    <w:qFormat/>
    <w:rsid w:val="005A521F"/>
    <w:pPr>
      <w:framePr w:hSpace="180" w:wrap="around" w:vAnchor="text" w:hAnchor="text" w:xAlign="center" w:y="1"/>
      <w:spacing w:after="0" w:line="216" w:lineRule="auto"/>
      <w:suppressOverlap/>
      <w:jc w:val="center"/>
    </w:pPr>
    <w:rPr>
      <w:b/>
      <w:bCs/>
      <w:color w:val="FFFFFF" w:themeColor="background1"/>
      <w:kern w:val="0"/>
      <w:sz w:val="24"/>
      <w:szCs w:val="24"/>
      <w14:ligatures w14:val="none"/>
    </w:rPr>
  </w:style>
  <w:style w:type="paragraph" w:customStyle="1" w:styleId="TableTextCentered">
    <w:name w:val="Table Text Centered"/>
    <w:basedOn w:val="Normal"/>
    <w:qFormat/>
    <w:rsid w:val="00A826DE"/>
    <w:pPr>
      <w:framePr w:hSpace="180" w:wrap="around" w:vAnchor="page" w:hAnchor="margin" w:xAlign="center" w:y="2101"/>
      <w:spacing w:after="0" w:line="240" w:lineRule="auto"/>
      <w:jc w:val="center"/>
    </w:pPr>
    <w:rPr>
      <w:kern w:val="0"/>
      <w:sz w:val="20"/>
      <w:szCs w:val="20"/>
      <w14:ligatures w14:val="none"/>
    </w:rPr>
  </w:style>
  <w:style w:type="paragraph" w:customStyle="1" w:styleId="TableTextLeftAlign">
    <w:name w:val="Table Text Left Align"/>
    <w:basedOn w:val="TableTextCentered"/>
    <w:qFormat/>
    <w:rsid w:val="003B20B4"/>
    <w:pPr>
      <w:framePr w:wrap="around"/>
      <w:jc w:val="left"/>
    </w:pPr>
  </w:style>
  <w:style w:type="paragraph" w:customStyle="1" w:styleId="TableNote">
    <w:name w:val="Table Note"/>
    <w:basedOn w:val="Normal"/>
    <w:qFormat/>
    <w:rsid w:val="003B20B4"/>
    <w:pPr>
      <w:spacing w:before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66E27"/>
    <w:rPr>
      <w:rFonts w:eastAsiaTheme="majorEastAsia" w:cstheme="majorBidi"/>
      <w:b/>
      <w:color w:val="234A4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454A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2454A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2454A"/>
    <w:pPr>
      <w:ind w:left="720"/>
      <w:contextualSpacing/>
    </w:pPr>
    <w:rPr>
      <w:kern w:val="0"/>
      <w14:ligatures w14:val="none"/>
    </w:rPr>
  </w:style>
  <w:style w:type="paragraph" w:customStyle="1" w:styleId="TableSubhead">
    <w:name w:val="Table Subhead"/>
    <w:basedOn w:val="TableHeader"/>
    <w:qFormat/>
    <w:rsid w:val="00513CB9"/>
    <w:pPr>
      <w:framePr w:wrap="around"/>
      <w:snapToGrid w:val="0"/>
      <w:contextualSpacing/>
      <w:jc w:val="left"/>
    </w:pPr>
    <w:rPr>
      <w:color w:val="000000" w:themeColor="text1"/>
    </w:rPr>
  </w:style>
  <w:style w:type="paragraph" w:styleId="Revision">
    <w:name w:val="Revision"/>
    <w:hidden/>
    <w:uiPriority w:val="99"/>
    <w:semiHidden/>
    <w:rsid w:val="00727A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27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3660"/>
    <w:pPr>
      <w:tabs>
        <w:tab w:val="right" w:pos="10080"/>
      </w:tabs>
      <w:spacing w:after="0" w:line="240" w:lineRule="auto"/>
    </w:pPr>
    <w:rPr>
      <w:color w:val="234A4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D3660"/>
    <w:rPr>
      <w:color w:val="234A4A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77031A"/>
  </w:style>
  <w:style w:type="paragraph" w:customStyle="1" w:styleId="TableTextLeft">
    <w:name w:val="Table Text Left"/>
    <w:basedOn w:val="TableTextCentered"/>
    <w:qFormat/>
    <w:rsid w:val="00513CB9"/>
    <w:pPr>
      <w:framePr w:wrap="around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68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Hitchings</dc:creator>
  <cp:keywords/>
  <dc:description/>
  <cp:lastModifiedBy>Sweeney, Kit</cp:lastModifiedBy>
  <cp:revision>2</cp:revision>
  <dcterms:created xsi:type="dcterms:W3CDTF">2023-10-12T18:45:00Z</dcterms:created>
  <dcterms:modified xsi:type="dcterms:W3CDTF">2023-10-12T18:45:00Z</dcterms:modified>
  <cp:category/>
</cp:coreProperties>
</file>