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54DF6" w14:textId="28806205" w:rsidR="00140EE9" w:rsidRPr="00A518F1" w:rsidRDefault="00140EE9" w:rsidP="006A7755">
      <w:pPr>
        <w:pStyle w:val="TemplateHeader"/>
        <w:spacing w:after="60"/>
      </w:pPr>
      <w:r w:rsidRPr="00A518F1">
        <w:t>Appendix C.</w:t>
      </w:r>
      <w:r w:rsidR="003B3989">
        <w:t> </w:t>
      </w:r>
      <w:r w:rsidRPr="00A518F1">
        <w:t>Community-Engagement-Plan Template</w:t>
      </w:r>
    </w:p>
    <w:p w14:paraId="48959CDB" w14:textId="18290774" w:rsidR="00974BCA" w:rsidRPr="001E1A7E" w:rsidRDefault="00974BCA" w:rsidP="001E1A7E">
      <w:pPr>
        <w:pStyle w:val="Note"/>
      </w:pPr>
      <w:r w:rsidRPr="001E1A7E">
        <w:t xml:space="preserve">NOTE: See Step 4 in </w:t>
      </w:r>
      <w:r w:rsidRPr="001E1A7E">
        <w:rPr>
          <w:i/>
          <w:iCs/>
        </w:rPr>
        <w:t>A Handbook for Historic Resilience Community Planning</w:t>
      </w:r>
      <w:r w:rsidRPr="001E1A7E">
        <w:t xml:space="preserve"> for guidance on completing this worksheet.</w:t>
      </w:r>
    </w:p>
    <w:p w14:paraId="563CAA23" w14:textId="78329BF2" w:rsidR="00140EE9" w:rsidRDefault="00140EE9" w:rsidP="006A7755">
      <w:pPr>
        <w:pStyle w:val="BodyText"/>
      </w:pPr>
      <w:r w:rsidRPr="006248EB">
        <w:t xml:space="preserve">Community engagement is a process of involving and empowering community members and organizations </w:t>
      </w:r>
      <w:r>
        <w:t>so that they can</w:t>
      </w:r>
      <w:r w:rsidRPr="006248EB">
        <w:t xml:space="preserve"> inform the </w:t>
      </w:r>
      <w:r>
        <w:t xml:space="preserve">historic resilience </w:t>
      </w:r>
      <w:r w:rsidRPr="006248EB">
        <w:t xml:space="preserve">planning process. This worksheet </w:t>
      </w:r>
      <w:r>
        <w:t>will</w:t>
      </w:r>
      <w:r w:rsidRPr="006248EB">
        <w:t xml:space="preserve"> help you gather the necessary information to develop a customized strategy for </w:t>
      </w:r>
      <w:r>
        <w:t>engaging your</w:t>
      </w:r>
      <w:r w:rsidRPr="006248EB">
        <w:t xml:space="preserve"> community </w:t>
      </w:r>
      <w:r>
        <w:t xml:space="preserve">in the </w:t>
      </w:r>
      <w:r w:rsidRPr="006248EB">
        <w:t>planning process.</w:t>
      </w:r>
      <w:r>
        <w:t xml:space="preserve"> The process was adapted from the Community Engagement Plan prepared for the School of Government in the UNC Department of City and Regional Planning 2021 Spring Workshop by </w:t>
      </w:r>
      <w:proofErr w:type="gramStart"/>
      <w:r>
        <w:t>masters</w:t>
      </w:r>
      <w:proofErr w:type="gramEnd"/>
      <w:r>
        <w:t xml:space="preserve"> students Austin </w:t>
      </w:r>
      <w:proofErr w:type="spellStart"/>
      <w:r>
        <w:t>Amandolia</w:t>
      </w:r>
      <w:proofErr w:type="spellEnd"/>
      <w:r>
        <w:t xml:space="preserve">, Qing Cheng, Katie </w:t>
      </w:r>
      <w:proofErr w:type="spellStart"/>
      <w:r>
        <w:t>Koffman</w:t>
      </w:r>
      <w:proofErr w:type="spellEnd"/>
      <w:r>
        <w:t xml:space="preserve">, Cheng Ma, Amy </w:t>
      </w:r>
      <w:proofErr w:type="spellStart"/>
      <w:r>
        <w:t>Sechrist</w:t>
      </w:r>
      <w:proofErr w:type="spellEnd"/>
      <w:r>
        <w:t xml:space="preserve">, Shane Sweeney, Lauren Turner, Ellery Walker, Carly Wang, and Maggie Wiener under the guidance of Lecturer John Tallmadge. The original worksheet was included in the School’s </w:t>
      </w:r>
      <w:proofErr w:type="spellStart"/>
      <w:r w:rsidRPr="00401DBB">
        <w:rPr>
          <w:i/>
          <w:iCs/>
        </w:rPr>
        <w:t>PlanNC</w:t>
      </w:r>
      <w:proofErr w:type="spellEnd"/>
      <w:r w:rsidRPr="00401DBB">
        <w:rPr>
          <w:i/>
          <w:iCs/>
        </w:rPr>
        <w:t xml:space="preserve"> Guidebook: A Practitioner’s Guide to Preparing Streamlined Community Plans</w:t>
      </w:r>
      <w:r>
        <w:t>.</w:t>
      </w:r>
    </w:p>
    <w:p w14:paraId="7057DD66" w14:textId="77777777" w:rsidR="00140EE9" w:rsidRPr="00AC2ACE" w:rsidRDefault="00140EE9" w:rsidP="00140EE9">
      <w:pPr>
        <w:pStyle w:val="Heading3"/>
      </w:pPr>
      <w:r w:rsidRPr="00AC2ACE">
        <w:t>Part 1. Identifying Key Elements and Players</w:t>
      </w:r>
    </w:p>
    <w:p w14:paraId="75D58657" w14:textId="77777777" w:rsidR="00140EE9" w:rsidRPr="00E6386E" w:rsidRDefault="00140EE9" w:rsidP="006A7755">
      <w:pPr>
        <w:pStyle w:val="BodyText"/>
        <w:spacing w:after="240"/>
      </w:pPr>
      <w:r w:rsidRPr="00E6386E">
        <w:t>Sit down with local planning officials and work through the following questions together.</w:t>
      </w:r>
    </w:p>
    <w:p w14:paraId="73015827" w14:textId="77777777" w:rsidR="00140EE9" w:rsidRPr="00133891" w:rsidRDefault="00140EE9" w:rsidP="006A7755">
      <w:pPr>
        <w:pStyle w:val="NumberListLevel1"/>
      </w:pPr>
      <w:r w:rsidRPr="00133891">
        <w:t xml:space="preserve">Identify </w:t>
      </w:r>
      <w:r w:rsidRPr="00CE3427">
        <w:t>Goals</w:t>
      </w:r>
    </w:p>
    <w:p w14:paraId="159FB686" w14:textId="77777777" w:rsidR="00140EE9" w:rsidRPr="00CE3427" w:rsidRDefault="00140EE9" w:rsidP="006A7755">
      <w:pPr>
        <w:pStyle w:val="NumberListLevel2"/>
      </w:pPr>
      <w:r w:rsidRPr="00CE3427">
        <w:t>What are your goals for community engagement in the historic resilience community planning process?</w:t>
      </w:r>
    </w:p>
    <w:p w14:paraId="02219630" w14:textId="2765F7CA" w:rsidR="00140EE9" w:rsidRDefault="00140EE9" w:rsidP="006A7755">
      <w:pPr>
        <w:pStyle w:val="LINESunderL1ListLong"/>
        <w:spacing w:before="0"/>
      </w:pPr>
      <w:r w:rsidRPr="000924A9">
        <w:tab/>
      </w:r>
    </w:p>
    <w:p w14:paraId="5D8B6F80" w14:textId="77777777" w:rsidR="00140EE9" w:rsidRPr="000924A9" w:rsidRDefault="00140EE9" w:rsidP="00140EE9">
      <w:pPr>
        <w:pStyle w:val="LINESunderL1ListLong"/>
      </w:pPr>
      <w:r w:rsidRPr="000924A9">
        <w:tab/>
      </w:r>
    </w:p>
    <w:p w14:paraId="494166F4" w14:textId="77777777" w:rsidR="00140EE9" w:rsidRDefault="00140EE9" w:rsidP="00140EE9">
      <w:pPr>
        <w:pStyle w:val="LINESunderL1ListLong"/>
      </w:pPr>
      <w:r w:rsidRPr="000924A9">
        <w:tab/>
      </w:r>
    </w:p>
    <w:p w14:paraId="6D178D3B" w14:textId="77777777" w:rsidR="00140EE9" w:rsidRPr="00133891" w:rsidRDefault="00140EE9" w:rsidP="006A7755">
      <w:pPr>
        <w:pStyle w:val="NumberListLevel1"/>
      </w:pPr>
      <w:r w:rsidRPr="00133891">
        <w:t>Identify Stakeholders</w:t>
      </w:r>
    </w:p>
    <w:p w14:paraId="3B921488" w14:textId="77777777" w:rsidR="00140EE9" w:rsidRPr="00E6386E" w:rsidRDefault="00140EE9" w:rsidP="006A7755">
      <w:pPr>
        <w:pStyle w:val="BodyText"/>
        <w:spacing w:after="120"/>
      </w:pPr>
      <w:r w:rsidRPr="00E6386E">
        <w:t>A stakeholder is a person or group who has an interest or concern in something, or who will be impacted by the decision or plan. Examples include business owners, community groups, local organizations, churches, schools, families with children, retirees, other residents, elected officials, local staff, etc.</w:t>
      </w:r>
    </w:p>
    <w:p w14:paraId="6E2A883C" w14:textId="77777777" w:rsidR="00140EE9" w:rsidRDefault="00140EE9" w:rsidP="008D48FA">
      <w:pPr>
        <w:pStyle w:val="NumberListLevel2"/>
        <w:numPr>
          <w:ilvl w:val="0"/>
          <w:numId w:val="9"/>
        </w:numPr>
        <w:spacing w:after="240"/>
      </w:pPr>
      <w:r w:rsidRPr="00C2195B">
        <w:t xml:space="preserve">Who </w:t>
      </w:r>
      <w:r w:rsidRPr="006A7755">
        <w:t>are</w:t>
      </w:r>
      <w:r w:rsidRPr="00C2195B">
        <w:t xml:space="preserve"> the key groups that will be affected by a </w:t>
      </w:r>
      <w:r>
        <w:t>historic resilience community plan</w:t>
      </w:r>
      <w:r w:rsidRPr="00C2195B">
        <w:t xml:space="preserve">? Identify at least one key community leader or member from each group who could </w:t>
      </w:r>
      <w:r>
        <w:t xml:space="preserve">provide input on </w:t>
      </w:r>
      <w:r w:rsidRPr="00C2195B">
        <w:t>the community</w:t>
      </w:r>
      <w:r>
        <w:t>-</w:t>
      </w:r>
      <w:r w:rsidRPr="00C2195B">
        <w:t>engagement process. T</w:t>
      </w:r>
      <w:r>
        <w:t>ry to t</w:t>
      </w:r>
      <w:r w:rsidRPr="00C2195B">
        <w:t xml:space="preserve">hink </w:t>
      </w:r>
      <w:r w:rsidRPr="008D48FA">
        <w:t>outside</w:t>
      </w:r>
      <w:r w:rsidRPr="00C2195B">
        <w:t xml:space="preserve"> the box</w:t>
      </w:r>
      <w:r>
        <w:t>.</w:t>
      </w:r>
    </w:p>
    <w:tbl>
      <w:tblPr>
        <w:tblW w:w="0" w:type="auto"/>
        <w:tblInd w:w="-10" w:type="dxa"/>
        <w:tblLayout w:type="fixed"/>
        <w:tblCellMar>
          <w:left w:w="0" w:type="dxa"/>
          <w:right w:w="0" w:type="dxa"/>
        </w:tblCellMar>
        <w:tblLook w:val="0000" w:firstRow="0" w:lastRow="0" w:firstColumn="0" w:lastColumn="0" w:noHBand="0" w:noVBand="0"/>
      </w:tblPr>
      <w:tblGrid>
        <w:gridCol w:w="2590"/>
        <w:gridCol w:w="4024"/>
        <w:gridCol w:w="2726"/>
      </w:tblGrid>
      <w:tr w:rsidR="00140EE9" w:rsidRPr="00A518F1" w14:paraId="11269B39" w14:textId="77777777" w:rsidTr="001F2FDD">
        <w:trPr>
          <w:trHeight w:val="452"/>
          <w:tblHeader/>
        </w:trPr>
        <w:tc>
          <w:tcPr>
            <w:tcW w:w="9340" w:type="dxa"/>
            <w:gridSpan w:val="3"/>
            <w:tcBorders>
              <w:top w:val="single" w:sz="8" w:space="0" w:color="000000"/>
              <w:left w:val="single" w:sz="8" w:space="0" w:color="000000"/>
              <w:bottom w:val="single" w:sz="8" w:space="0" w:color="000000"/>
              <w:right w:val="single" w:sz="8" w:space="0" w:color="000000"/>
            </w:tcBorders>
            <w:shd w:val="clear" w:color="auto" w:fill="EEDF8F"/>
            <w:tcMar>
              <w:top w:w="40" w:type="dxa"/>
              <w:left w:w="40" w:type="dxa"/>
              <w:bottom w:w="40" w:type="dxa"/>
              <w:right w:w="40" w:type="dxa"/>
            </w:tcMar>
            <w:vAlign w:val="center"/>
          </w:tcPr>
          <w:p w14:paraId="70B95609" w14:textId="77777777" w:rsidR="00140EE9" w:rsidRPr="00A518F1" w:rsidRDefault="00140EE9" w:rsidP="0056615B">
            <w:pPr>
              <w:pStyle w:val="TableBlackHeader"/>
            </w:pPr>
            <w:r w:rsidRPr="00A518F1">
              <w:t xml:space="preserve">Historic </w:t>
            </w:r>
            <w:r w:rsidRPr="0056615B">
              <w:t>Resilience</w:t>
            </w:r>
            <w:r w:rsidRPr="00A518F1">
              <w:t xml:space="preserve"> Community Plan’s </w:t>
            </w:r>
            <w:r w:rsidRPr="0056615B">
              <w:t>Stakeholders</w:t>
            </w:r>
          </w:p>
        </w:tc>
      </w:tr>
      <w:tr w:rsidR="00140EE9" w:rsidRPr="00E6386E" w14:paraId="7A1E0822" w14:textId="77777777" w:rsidTr="0056615B">
        <w:trPr>
          <w:trHeight w:val="532"/>
          <w:tblHeader/>
        </w:trPr>
        <w:tc>
          <w:tcPr>
            <w:tcW w:w="2590" w:type="dxa"/>
            <w:tcBorders>
              <w:top w:val="single" w:sz="8" w:space="0" w:color="000000"/>
              <w:left w:val="single" w:sz="8" w:space="0" w:color="000000"/>
              <w:bottom w:val="single" w:sz="8" w:space="0" w:color="000000"/>
              <w:right w:val="single" w:sz="8" w:space="0" w:color="000000"/>
            </w:tcBorders>
            <w:shd w:val="clear" w:color="auto" w:fill="234A4A"/>
            <w:tcMar>
              <w:top w:w="40" w:type="dxa"/>
              <w:left w:w="40" w:type="dxa"/>
              <w:bottom w:w="40" w:type="dxa"/>
              <w:right w:w="40" w:type="dxa"/>
            </w:tcMar>
            <w:vAlign w:val="center"/>
          </w:tcPr>
          <w:p w14:paraId="111D883E" w14:textId="7967BB8D" w:rsidR="00140EE9" w:rsidRPr="00771A29" w:rsidRDefault="0056615B" w:rsidP="0056615B">
            <w:pPr>
              <w:pStyle w:val="TableWhiteText"/>
              <w:jc w:val="center"/>
            </w:pPr>
            <w:r>
              <w:t>Group</w:t>
            </w:r>
          </w:p>
        </w:tc>
        <w:tc>
          <w:tcPr>
            <w:tcW w:w="4024" w:type="dxa"/>
            <w:tcBorders>
              <w:top w:val="single" w:sz="8" w:space="0" w:color="000000"/>
              <w:left w:val="single" w:sz="8" w:space="0" w:color="000000"/>
              <w:bottom w:val="single" w:sz="8" w:space="0" w:color="000000"/>
              <w:right w:val="single" w:sz="8" w:space="0" w:color="000000"/>
            </w:tcBorders>
            <w:shd w:val="clear" w:color="auto" w:fill="234A4A"/>
            <w:tcMar>
              <w:top w:w="40" w:type="dxa"/>
              <w:left w:w="40" w:type="dxa"/>
              <w:bottom w:w="40" w:type="dxa"/>
              <w:right w:w="40" w:type="dxa"/>
            </w:tcMar>
            <w:vAlign w:val="center"/>
          </w:tcPr>
          <w:p w14:paraId="35005E48" w14:textId="77777777" w:rsidR="00140EE9" w:rsidRPr="0056615B" w:rsidRDefault="00140EE9" w:rsidP="0056615B">
            <w:pPr>
              <w:pStyle w:val="TableWhiteText"/>
              <w:jc w:val="center"/>
            </w:pPr>
            <w:r w:rsidRPr="00771A29">
              <w:t>Unique Contributions It Can Make?</w:t>
            </w:r>
          </w:p>
        </w:tc>
        <w:tc>
          <w:tcPr>
            <w:tcW w:w="2726" w:type="dxa"/>
            <w:tcBorders>
              <w:top w:val="single" w:sz="8" w:space="0" w:color="000000"/>
              <w:left w:val="single" w:sz="8" w:space="0" w:color="000000"/>
              <w:bottom w:val="single" w:sz="8" w:space="0" w:color="000000"/>
              <w:right w:val="single" w:sz="8" w:space="0" w:color="000000"/>
            </w:tcBorders>
            <w:shd w:val="clear" w:color="auto" w:fill="234A4A"/>
            <w:tcMar>
              <w:top w:w="40" w:type="dxa"/>
              <w:left w:w="40" w:type="dxa"/>
              <w:bottom w:w="40" w:type="dxa"/>
              <w:right w:w="40" w:type="dxa"/>
            </w:tcMar>
            <w:vAlign w:val="center"/>
          </w:tcPr>
          <w:p w14:paraId="6A2DCCFD" w14:textId="77777777" w:rsidR="00140EE9" w:rsidRPr="00771A29" w:rsidRDefault="00140EE9" w:rsidP="0056615B">
            <w:pPr>
              <w:pStyle w:val="TableWhiteText"/>
              <w:jc w:val="center"/>
            </w:pPr>
            <w:r w:rsidRPr="00771A29">
              <w:t>Key Contact</w:t>
            </w:r>
          </w:p>
        </w:tc>
      </w:tr>
      <w:tr w:rsidR="00140EE9" w:rsidRPr="00771A29" w14:paraId="12ACF81A" w14:textId="77777777" w:rsidTr="0056615B">
        <w:trPr>
          <w:trHeight w:val="605"/>
        </w:trPr>
        <w:tc>
          <w:tcPr>
            <w:tcW w:w="259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2AF4B6" w14:textId="77777777" w:rsidR="00140EE9" w:rsidRPr="0056615B" w:rsidRDefault="00140EE9" w:rsidP="0056615B">
            <w:pPr>
              <w:pStyle w:val="BodyText"/>
              <w:rPr>
                <w:rStyle w:val="BodyTextItalic"/>
              </w:rPr>
            </w:pPr>
            <w:r w:rsidRPr="0056615B">
              <w:rPr>
                <w:rStyle w:val="BodyTextItalic"/>
              </w:rPr>
              <w:t>Ex: business owners</w:t>
            </w:r>
          </w:p>
        </w:tc>
        <w:tc>
          <w:tcPr>
            <w:tcW w:w="40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FAEDC5" w14:textId="77777777" w:rsidR="00140EE9" w:rsidRPr="00771A29" w:rsidRDefault="00140EE9" w:rsidP="0056615B">
            <w:pPr>
              <w:rPr>
                <w:rStyle w:val="BodyTextItalic"/>
              </w:rPr>
            </w:pPr>
            <w:r w:rsidRPr="00771A29">
              <w:rPr>
                <w:rStyle w:val="BodyTextItalic"/>
              </w:rPr>
              <w:t>speak to the needs and desires of the commercial sector</w:t>
            </w:r>
          </w:p>
        </w:tc>
        <w:tc>
          <w:tcPr>
            <w:tcW w:w="27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805796" w14:textId="77777777" w:rsidR="00140EE9" w:rsidRPr="00771A29" w:rsidRDefault="00140EE9" w:rsidP="0056615B">
            <w:pPr>
              <w:rPr>
                <w:rStyle w:val="BodyTextItalic"/>
              </w:rPr>
            </w:pPr>
            <w:r w:rsidRPr="00771A29">
              <w:rPr>
                <w:rStyle w:val="BodyTextItalic"/>
              </w:rPr>
              <w:t>John Doe</w:t>
            </w:r>
            <w:r w:rsidRPr="00771A29">
              <w:rPr>
                <w:rStyle w:val="BodyTextItalic"/>
              </w:rPr>
              <w:br/>
              <w:t>john@doe.org</w:t>
            </w:r>
          </w:p>
        </w:tc>
      </w:tr>
      <w:tr w:rsidR="00140EE9" w:rsidRPr="00E6386E" w14:paraId="08715445" w14:textId="77777777" w:rsidTr="0056615B">
        <w:trPr>
          <w:trHeight w:val="480"/>
        </w:trPr>
        <w:tc>
          <w:tcPr>
            <w:tcW w:w="259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B6B26C" w14:textId="77777777" w:rsidR="00140EE9" w:rsidRPr="0056615B" w:rsidRDefault="00140EE9" w:rsidP="0056615B">
            <w:pPr>
              <w:pStyle w:val="BodyText"/>
              <w:rPr>
                <w:rStyle w:val="BodyTextItalic"/>
              </w:rPr>
            </w:pPr>
          </w:p>
        </w:tc>
        <w:tc>
          <w:tcPr>
            <w:tcW w:w="40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E79CD2" w14:textId="77777777" w:rsidR="00140EE9" w:rsidRPr="00E6386E" w:rsidRDefault="00140EE9" w:rsidP="0056615B"/>
        </w:tc>
        <w:tc>
          <w:tcPr>
            <w:tcW w:w="27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77F7FD" w14:textId="77777777" w:rsidR="00140EE9" w:rsidRPr="00E6386E" w:rsidRDefault="00140EE9" w:rsidP="0056615B"/>
        </w:tc>
      </w:tr>
      <w:tr w:rsidR="00140EE9" w:rsidRPr="00E6386E" w14:paraId="38BF073A" w14:textId="77777777" w:rsidTr="0056615B">
        <w:trPr>
          <w:trHeight w:val="480"/>
        </w:trPr>
        <w:tc>
          <w:tcPr>
            <w:tcW w:w="259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BA86BF" w14:textId="77777777" w:rsidR="00140EE9" w:rsidRPr="0056615B" w:rsidRDefault="00140EE9" w:rsidP="0056615B">
            <w:pPr>
              <w:pStyle w:val="BodyText"/>
              <w:rPr>
                <w:rStyle w:val="BodyTextItalic"/>
              </w:rPr>
            </w:pPr>
          </w:p>
        </w:tc>
        <w:tc>
          <w:tcPr>
            <w:tcW w:w="40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D0499E" w14:textId="77777777" w:rsidR="00140EE9" w:rsidRPr="00E6386E" w:rsidRDefault="00140EE9" w:rsidP="0056615B"/>
        </w:tc>
        <w:tc>
          <w:tcPr>
            <w:tcW w:w="27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A51261" w14:textId="77777777" w:rsidR="00140EE9" w:rsidRPr="00E6386E" w:rsidRDefault="00140EE9" w:rsidP="0056615B"/>
        </w:tc>
      </w:tr>
    </w:tbl>
    <w:p w14:paraId="74AED16A" w14:textId="77777777" w:rsidR="00140EE9" w:rsidRPr="00E6386E" w:rsidRDefault="00140EE9" w:rsidP="006A7755">
      <w:pPr>
        <w:pStyle w:val="NumberListLevel2"/>
      </w:pPr>
      <w:r w:rsidRPr="00E6386E">
        <w:lastRenderedPageBreak/>
        <w:t>Which groups listed above are not usually involved or are under</w:t>
      </w:r>
      <w:r>
        <w:t>-</w:t>
      </w:r>
      <w:r w:rsidRPr="00E6386E">
        <w:t>represented in local decisions? Are there any groups missing?</w:t>
      </w:r>
    </w:p>
    <w:p w14:paraId="71A4D3C1" w14:textId="77777777" w:rsidR="00140EE9" w:rsidRPr="000924A9" w:rsidRDefault="00140EE9" w:rsidP="00140EE9">
      <w:pPr>
        <w:pStyle w:val="LINESunderL1ListLong"/>
      </w:pPr>
      <w:r w:rsidRPr="00E6386E">
        <w:tab/>
      </w:r>
      <w:r w:rsidRPr="00E6386E">
        <w:tab/>
      </w:r>
      <w:r w:rsidRPr="000924A9">
        <w:tab/>
      </w:r>
    </w:p>
    <w:p w14:paraId="5B5C83E1" w14:textId="77777777" w:rsidR="00140EE9" w:rsidRPr="000924A9" w:rsidRDefault="00140EE9" w:rsidP="00140EE9">
      <w:pPr>
        <w:pStyle w:val="LINESunderL1ListLong"/>
      </w:pPr>
      <w:r w:rsidRPr="000924A9">
        <w:tab/>
      </w:r>
      <w:r w:rsidRPr="000924A9">
        <w:tab/>
      </w:r>
    </w:p>
    <w:p w14:paraId="073C36D1" w14:textId="77777777" w:rsidR="00140EE9" w:rsidRPr="000924A9" w:rsidRDefault="00140EE9" w:rsidP="00140EE9">
      <w:pPr>
        <w:pStyle w:val="LINESunderL1ListLong"/>
      </w:pPr>
      <w:r w:rsidRPr="000924A9">
        <w:tab/>
      </w:r>
      <w:r w:rsidRPr="00E6386E">
        <w:tab/>
      </w:r>
    </w:p>
    <w:p w14:paraId="2C0FAEDE" w14:textId="425DB83D" w:rsidR="00140EE9" w:rsidRPr="008A2D7A" w:rsidRDefault="00140EE9" w:rsidP="006A7755">
      <w:pPr>
        <w:pStyle w:val="NumberListLevel1"/>
      </w:pPr>
      <w:r w:rsidRPr="008A2D7A">
        <w:t>Identify Resources</w:t>
      </w:r>
    </w:p>
    <w:p w14:paraId="70B4444D" w14:textId="2071D2B4" w:rsidR="00140EE9" w:rsidRPr="006A7755" w:rsidRDefault="00140EE9" w:rsidP="006A7755">
      <w:pPr>
        <w:pStyle w:val="NumberListLevel2"/>
        <w:numPr>
          <w:ilvl w:val="0"/>
          <w:numId w:val="5"/>
        </w:numPr>
        <w:rPr>
          <w:u w:val="thick"/>
        </w:rPr>
      </w:pPr>
      <w:r w:rsidRPr="00E6386E">
        <w:t>Do you have a budget for community engagement?</w:t>
      </w:r>
    </w:p>
    <w:p w14:paraId="4EAD2D04" w14:textId="77777777" w:rsidR="00140EE9" w:rsidRPr="006A7755" w:rsidRDefault="00140EE9" w:rsidP="008D48FA">
      <w:pPr>
        <w:pStyle w:val="NumberListLevel2"/>
        <w:numPr>
          <w:ilvl w:val="0"/>
          <w:numId w:val="5"/>
        </w:numPr>
        <w:spacing w:after="240"/>
        <w:ind w:left="907"/>
        <w:rPr>
          <w:rFonts w:cs="Minion Pro"/>
        </w:rPr>
      </w:pPr>
      <w:r w:rsidRPr="00C2195B">
        <w:t xml:space="preserve">Which local staff and volunteers could help with </w:t>
      </w:r>
      <w:r>
        <w:t xml:space="preserve">the </w:t>
      </w:r>
      <w:r w:rsidRPr="00C2195B">
        <w:t>community</w:t>
      </w:r>
      <w:r>
        <w:t>-</w:t>
      </w:r>
      <w:r w:rsidRPr="00C2195B">
        <w:t>engagement</w:t>
      </w:r>
      <w:r>
        <w:t xml:space="preserve"> process</w:t>
      </w:r>
      <w:r w:rsidRPr="00C2195B">
        <w:t xml:space="preserve">? </w:t>
      </w:r>
      <w:r>
        <w:t>Some possible activities include</w:t>
      </w:r>
      <w:r w:rsidRPr="00C2195B">
        <w:t xml:space="preserve"> </w:t>
      </w:r>
      <w:r>
        <w:t xml:space="preserve">participating in </w:t>
      </w:r>
      <w:r w:rsidRPr="00C2195B">
        <w:t>staffing events, presenting to community groups,</w:t>
      </w:r>
      <w:r>
        <w:t xml:space="preserve"> and</w:t>
      </w:r>
      <w:r w:rsidRPr="00C2195B">
        <w:t xml:space="preserve"> performing administrative tasks.</w:t>
      </w:r>
    </w:p>
    <w:tbl>
      <w:tblPr>
        <w:tblW w:w="0" w:type="auto"/>
        <w:tblInd w:w="-10" w:type="dxa"/>
        <w:tblLayout w:type="fixed"/>
        <w:tblCellMar>
          <w:left w:w="0" w:type="dxa"/>
          <w:right w:w="0" w:type="dxa"/>
        </w:tblCellMar>
        <w:tblLook w:val="0000" w:firstRow="0" w:lastRow="0" w:firstColumn="0" w:lastColumn="0" w:noHBand="0" w:noVBand="0"/>
      </w:tblPr>
      <w:tblGrid>
        <w:gridCol w:w="2950"/>
        <w:gridCol w:w="2220"/>
        <w:gridCol w:w="4170"/>
      </w:tblGrid>
      <w:tr w:rsidR="00140EE9" w:rsidRPr="00E6386E" w14:paraId="1FF5DC0C" w14:textId="77777777" w:rsidTr="001F2FDD">
        <w:trPr>
          <w:trHeight w:val="466"/>
        </w:trPr>
        <w:tc>
          <w:tcPr>
            <w:tcW w:w="9340" w:type="dxa"/>
            <w:gridSpan w:val="3"/>
            <w:tcBorders>
              <w:top w:val="single" w:sz="8" w:space="0" w:color="000000"/>
              <w:left w:val="single" w:sz="8" w:space="0" w:color="000000"/>
              <w:bottom w:val="single" w:sz="8" w:space="0" w:color="000000"/>
              <w:right w:val="single" w:sz="8" w:space="0" w:color="000000"/>
            </w:tcBorders>
            <w:shd w:val="clear" w:color="auto" w:fill="EEDF8F"/>
            <w:tcMar>
              <w:top w:w="40" w:type="dxa"/>
              <w:left w:w="40" w:type="dxa"/>
              <w:bottom w:w="40" w:type="dxa"/>
              <w:right w:w="40" w:type="dxa"/>
            </w:tcMar>
            <w:vAlign w:val="center"/>
          </w:tcPr>
          <w:p w14:paraId="2257DE3F" w14:textId="77777777" w:rsidR="00140EE9" w:rsidRPr="00E6386E" w:rsidRDefault="00140EE9" w:rsidP="0056615B">
            <w:pPr>
              <w:pStyle w:val="TableBlackHeader"/>
            </w:pPr>
            <w:r w:rsidRPr="00E6386E">
              <w:t xml:space="preserve">Staff and Volunteers for Community </w:t>
            </w:r>
            <w:r w:rsidRPr="0056615B">
              <w:t>Engagement</w:t>
            </w:r>
          </w:p>
        </w:tc>
      </w:tr>
      <w:tr w:rsidR="00140EE9" w:rsidRPr="00E6386E" w14:paraId="6AD07AB4" w14:textId="77777777" w:rsidTr="0056615B">
        <w:trPr>
          <w:trHeight w:val="755"/>
        </w:trPr>
        <w:tc>
          <w:tcPr>
            <w:tcW w:w="2950" w:type="dxa"/>
            <w:tcBorders>
              <w:top w:val="single" w:sz="8" w:space="0" w:color="000000"/>
              <w:left w:val="single" w:sz="8" w:space="0" w:color="000000"/>
              <w:bottom w:val="single" w:sz="8" w:space="0" w:color="000000"/>
              <w:right w:val="single" w:sz="8" w:space="0" w:color="000000"/>
            </w:tcBorders>
            <w:shd w:val="clear" w:color="auto" w:fill="234A4A"/>
            <w:tcMar>
              <w:top w:w="40" w:type="dxa"/>
              <w:left w:w="40" w:type="dxa"/>
              <w:bottom w:w="40" w:type="dxa"/>
              <w:right w:w="40" w:type="dxa"/>
            </w:tcMar>
            <w:vAlign w:val="center"/>
          </w:tcPr>
          <w:p w14:paraId="360784F0" w14:textId="77777777" w:rsidR="00140EE9" w:rsidRPr="00E6386E" w:rsidRDefault="00140EE9" w:rsidP="0056615B">
            <w:pPr>
              <w:pStyle w:val="TableWhiteText"/>
              <w:jc w:val="center"/>
            </w:pPr>
            <w:r w:rsidRPr="00E6386E">
              <w:t>Staff/</w:t>
            </w:r>
            <w:r>
              <w:t>V</w:t>
            </w:r>
            <w:r w:rsidRPr="00E6386E">
              <w:t xml:space="preserve">olunteer </w:t>
            </w:r>
            <w:r>
              <w:t>N</w:t>
            </w:r>
            <w:r w:rsidRPr="00E6386E">
              <w:t>ame</w:t>
            </w:r>
          </w:p>
        </w:tc>
        <w:tc>
          <w:tcPr>
            <w:tcW w:w="2220" w:type="dxa"/>
            <w:tcBorders>
              <w:top w:val="single" w:sz="8" w:space="0" w:color="000000"/>
              <w:left w:val="single" w:sz="8" w:space="0" w:color="000000"/>
              <w:bottom w:val="single" w:sz="8" w:space="0" w:color="000000"/>
              <w:right w:val="single" w:sz="8" w:space="0" w:color="000000"/>
            </w:tcBorders>
            <w:shd w:val="clear" w:color="auto" w:fill="234A4A"/>
            <w:tcMar>
              <w:top w:w="40" w:type="dxa"/>
              <w:left w:w="40" w:type="dxa"/>
              <w:bottom w:w="40" w:type="dxa"/>
              <w:right w:w="40" w:type="dxa"/>
            </w:tcMar>
            <w:vAlign w:val="center"/>
          </w:tcPr>
          <w:p w14:paraId="5983B717" w14:textId="77777777" w:rsidR="00140EE9" w:rsidRPr="00E6386E" w:rsidRDefault="00140EE9" w:rsidP="0056615B">
            <w:pPr>
              <w:pStyle w:val="TableWhiteText"/>
              <w:jc w:val="center"/>
            </w:pPr>
            <w:r w:rsidRPr="00E6386E">
              <w:t xml:space="preserve">Time to </w:t>
            </w:r>
            <w:r>
              <w:t>C</w:t>
            </w:r>
            <w:r w:rsidRPr="00E6386E">
              <w:t>ontribute (Hours/Week)</w:t>
            </w:r>
          </w:p>
        </w:tc>
        <w:tc>
          <w:tcPr>
            <w:tcW w:w="4170" w:type="dxa"/>
            <w:tcBorders>
              <w:top w:val="single" w:sz="8" w:space="0" w:color="000000"/>
              <w:left w:val="single" w:sz="8" w:space="0" w:color="000000"/>
              <w:bottom w:val="single" w:sz="8" w:space="0" w:color="000000"/>
              <w:right w:val="single" w:sz="8" w:space="0" w:color="000000"/>
            </w:tcBorders>
            <w:shd w:val="clear" w:color="auto" w:fill="234A4A"/>
            <w:tcMar>
              <w:top w:w="40" w:type="dxa"/>
              <w:left w:w="40" w:type="dxa"/>
              <w:bottom w:w="40" w:type="dxa"/>
              <w:right w:w="40" w:type="dxa"/>
            </w:tcMar>
            <w:vAlign w:val="center"/>
          </w:tcPr>
          <w:p w14:paraId="2D13C745" w14:textId="77777777" w:rsidR="00140EE9" w:rsidRPr="00E6386E" w:rsidRDefault="00140EE9" w:rsidP="0056615B">
            <w:pPr>
              <w:pStyle w:val="TableWhiteText"/>
              <w:jc w:val="center"/>
            </w:pPr>
            <w:r w:rsidRPr="00E6386E">
              <w:t>Role</w:t>
            </w:r>
          </w:p>
        </w:tc>
      </w:tr>
      <w:tr w:rsidR="00140EE9" w:rsidRPr="00E6386E" w14:paraId="7D565932" w14:textId="77777777" w:rsidTr="001F2FDD">
        <w:trPr>
          <w:trHeight w:val="479"/>
        </w:trPr>
        <w:tc>
          <w:tcPr>
            <w:tcW w:w="295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004705" w14:textId="77777777" w:rsidR="00140EE9" w:rsidRPr="00E6386E" w:rsidRDefault="00140EE9" w:rsidP="001F2FDD"/>
        </w:tc>
        <w:tc>
          <w:tcPr>
            <w:tcW w:w="222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B17FC8" w14:textId="77777777" w:rsidR="00140EE9" w:rsidRPr="00E6386E" w:rsidRDefault="00140EE9" w:rsidP="001F2FDD"/>
        </w:tc>
        <w:tc>
          <w:tcPr>
            <w:tcW w:w="41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7FE3E4" w14:textId="77777777" w:rsidR="00140EE9" w:rsidRPr="00E6386E" w:rsidRDefault="00140EE9" w:rsidP="001F2FDD"/>
        </w:tc>
      </w:tr>
      <w:tr w:rsidR="00140EE9" w:rsidRPr="00E6386E" w14:paraId="2990F470" w14:textId="77777777" w:rsidTr="001F2FDD">
        <w:trPr>
          <w:trHeight w:val="479"/>
        </w:trPr>
        <w:tc>
          <w:tcPr>
            <w:tcW w:w="295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A8DC48" w14:textId="77777777" w:rsidR="00140EE9" w:rsidRPr="00E6386E" w:rsidRDefault="00140EE9" w:rsidP="001F2FDD"/>
        </w:tc>
        <w:tc>
          <w:tcPr>
            <w:tcW w:w="222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79F6F" w14:textId="77777777" w:rsidR="00140EE9" w:rsidRPr="00E6386E" w:rsidRDefault="00140EE9" w:rsidP="001F2FDD"/>
        </w:tc>
        <w:tc>
          <w:tcPr>
            <w:tcW w:w="41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4C20BE" w14:textId="77777777" w:rsidR="00140EE9" w:rsidRPr="00E6386E" w:rsidRDefault="00140EE9" w:rsidP="001F2FDD"/>
        </w:tc>
      </w:tr>
      <w:tr w:rsidR="00140EE9" w:rsidRPr="00E6386E" w14:paraId="6EB32ADF" w14:textId="77777777" w:rsidTr="001F2FDD">
        <w:trPr>
          <w:trHeight w:val="479"/>
        </w:trPr>
        <w:tc>
          <w:tcPr>
            <w:tcW w:w="295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FE373E" w14:textId="77777777" w:rsidR="00140EE9" w:rsidRPr="00E6386E" w:rsidRDefault="00140EE9" w:rsidP="001F2FDD"/>
        </w:tc>
        <w:tc>
          <w:tcPr>
            <w:tcW w:w="222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9A151A" w14:textId="77777777" w:rsidR="00140EE9" w:rsidRPr="00E6386E" w:rsidRDefault="00140EE9" w:rsidP="001F2FDD"/>
        </w:tc>
        <w:tc>
          <w:tcPr>
            <w:tcW w:w="41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28362D" w14:textId="77777777" w:rsidR="00140EE9" w:rsidRPr="00E6386E" w:rsidRDefault="00140EE9" w:rsidP="001F2FDD"/>
        </w:tc>
      </w:tr>
      <w:tr w:rsidR="00140EE9" w:rsidRPr="00E6386E" w14:paraId="7ED83D0E" w14:textId="77777777" w:rsidTr="001F2FDD">
        <w:trPr>
          <w:trHeight w:val="479"/>
        </w:trPr>
        <w:tc>
          <w:tcPr>
            <w:tcW w:w="295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8094A3" w14:textId="77777777" w:rsidR="00140EE9" w:rsidRPr="00E6386E" w:rsidRDefault="00140EE9" w:rsidP="001F2FDD"/>
        </w:tc>
        <w:tc>
          <w:tcPr>
            <w:tcW w:w="222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31325" w14:textId="77777777" w:rsidR="00140EE9" w:rsidRPr="00E6386E" w:rsidRDefault="00140EE9" w:rsidP="001F2FDD"/>
        </w:tc>
        <w:tc>
          <w:tcPr>
            <w:tcW w:w="41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925BCA" w14:textId="77777777" w:rsidR="00140EE9" w:rsidRPr="00E6386E" w:rsidRDefault="00140EE9" w:rsidP="001F2FDD"/>
        </w:tc>
      </w:tr>
    </w:tbl>
    <w:p w14:paraId="48AB38D9" w14:textId="77777777" w:rsidR="00140EE9" w:rsidRPr="00E6386E" w:rsidRDefault="00140EE9" w:rsidP="00140EE9"/>
    <w:p w14:paraId="6BB0B2EC" w14:textId="77777777" w:rsidR="00140EE9" w:rsidRPr="008A2D7A" w:rsidRDefault="00140EE9" w:rsidP="006A7755">
      <w:pPr>
        <w:pStyle w:val="NumberListLevel1"/>
      </w:pPr>
      <w:r w:rsidRPr="008A2D7A">
        <w:t xml:space="preserve">Identify Existing Opportunities </w:t>
      </w:r>
    </w:p>
    <w:p w14:paraId="74CCFC9F" w14:textId="77777777" w:rsidR="00140EE9" w:rsidRPr="00E6386E" w:rsidRDefault="00140EE9" w:rsidP="006A7755">
      <w:pPr>
        <w:pStyle w:val="NumberListLevel2"/>
        <w:numPr>
          <w:ilvl w:val="0"/>
          <w:numId w:val="4"/>
        </w:numPr>
      </w:pPr>
      <w:r w:rsidRPr="00E6386E">
        <w:t>What are some community hubs and events where people congregate? For each event, include the date. Examples</w:t>
      </w:r>
      <w:r>
        <w:t xml:space="preserve"> include</w:t>
      </w:r>
      <w:r w:rsidRPr="00E6386E">
        <w:t xml:space="preserve"> parades, festivals, farmers</w:t>
      </w:r>
      <w:r>
        <w:t>’</w:t>
      </w:r>
      <w:r w:rsidRPr="00E6386E">
        <w:t xml:space="preserve"> markets, schools, libraries, churches, popular downtown businesses, </w:t>
      </w:r>
      <w:r>
        <w:t xml:space="preserve">and </w:t>
      </w:r>
      <w:r w:rsidRPr="00E6386E">
        <w:t>post offices.</w:t>
      </w:r>
    </w:p>
    <w:p w14:paraId="77044762" w14:textId="77777777" w:rsidR="00140EE9" w:rsidRDefault="00140EE9" w:rsidP="00140EE9">
      <w:pPr>
        <w:pStyle w:val="LINESunderL1ListLong"/>
      </w:pPr>
      <w:r w:rsidRPr="000924A9">
        <w:tab/>
      </w:r>
    </w:p>
    <w:p w14:paraId="7A3382E5" w14:textId="77777777" w:rsidR="00140EE9" w:rsidRPr="000924A9" w:rsidRDefault="00140EE9" w:rsidP="00140EE9">
      <w:pPr>
        <w:pStyle w:val="LINESunderL1ListLong"/>
      </w:pPr>
      <w:r>
        <w:tab/>
      </w:r>
    </w:p>
    <w:p w14:paraId="2531749E" w14:textId="77777777" w:rsidR="00140EE9" w:rsidRDefault="00140EE9" w:rsidP="00140EE9">
      <w:pPr>
        <w:pStyle w:val="LINESunderL1ListLong"/>
      </w:pPr>
      <w:r>
        <w:tab/>
      </w:r>
    </w:p>
    <w:p w14:paraId="75539AC0" w14:textId="77777777" w:rsidR="00140EE9" w:rsidRPr="000924A9" w:rsidRDefault="00140EE9" w:rsidP="00140EE9">
      <w:pPr>
        <w:pStyle w:val="LINESunderL1ListLong"/>
      </w:pPr>
      <w:r w:rsidRPr="000924A9">
        <w:tab/>
      </w:r>
    </w:p>
    <w:p w14:paraId="2364B149" w14:textId="77777777" w:rsidR="00140EE9" w:rsidRPr="008A2D7A" w:rsidRDefault="00140EE9" w:rsidP="006A7755">
      <w:pPr>
        <w:pStyle w:val="NumberListLevel2"/>
      </w:pPr>
      <w:r w:rsidRPr="00E6386E">
        <w:t xml:space="preserve">What communication resources do you currently use to engage or inform your residents? </w:t>
      </w:r>
      <w:r>
        <w:t>Some e</w:t>
      </w:r>
      <w:r w:rsidRPr="008A2D7A">
        <w:t>xamples</w:t>
      </w:r>
      <w:r>
        <w:t xml:space="preserve"> include</w:t>
      </w:r>
      <w:r w:rsidRPr="008A2D7A">
        <w:t xml:space="preserve"> listservs, newsletters, a local website, social media</w:t>
      </w:r>
      <w:r w:rsidRPr="00F664AE">
        <w:t>,</w:t>
      </w:r>
      <w:r w:rsidRPr="008A2D7A">
        <w:t xml:space="preserve"> a newspaper.</w:t>
      </w:r>
    </w:p>
    <w:p w14:paraId="68F208D2" w14:textId="77777777" w:rsidR="00140EE9" w:rsidRDefault="00140EE9" w:rsidP="00140EE9">
      <w:pPr>
        <w:pStyle w:val="LINESunderL1ListLong"/>
      </w:pPr>
      <w:r w:rsidRPr="00E6386E">
        <w:tab/>
      </w:r>
    </w:p>
    <w:p w14:paraId="28494F2F" w14:textId="77777777" w:rsidR="00140EE9" w:rsidRPr="000924A9" w:rsidRDefault="00140EE9" w:rsidP="00140EE9">
      <w:pPr>
        <w:pStyle w:val="LINESunderL1ListLong"/>
      </w:pPr>
      <w:r>
        <w:tab/>
      </w:r>
    </w:p>
    <w:p w14:paraId="1F6F9152" w14:textId="77777777" w:rsidR="00140EE9" w:rsidRPr="000924A9" w:rsidRDefault="00140EE9" w:rsidP="00140EE9">
      <w:pPr>
        <w:pStyle w:val="LINESunderL1ListLong"/>
      </w:pPr>
      <w:r w:rsidRPr="000924A9">
        <w:tab/>
      </w:r>
    </w:p>
    <w:p w14:paraId="1626C910" w14:textId="77777777" w:rsidR="00140EE9" w:rsidRPr="000924A9" w:rsidRDefault="00140EE9" w:rsidP="00140EE9">
      <w:pPr>
        <w:pStyle w:val="LINESunderL1ListLong"/>
      </w:pPr>
      <w:r w:rsidRPr="000924A9">
        <w:tab/>
      </w:r>
    </w:p>
    <w:p w14:paraId="68FC2F38" w14:textId="77777777" w:rsidR="00140EE9" w:rsidRPr="00E6386E" w:rsidRDefault="00140EE9" w:rsidP="006A7755">
      <w:pPr>
        <w:pStyle w:val="NumberListLevel2"/>
      </w:pPr>
      <w:r w:rsidRPr="00E6386E">
        <w:lastRenderedPageBreak/>
        <w:t>What other communication resources might be helpful?</w:t>
      </w:r>
    </w:p>
    <w:p w14:paraId="2DAC7154" w14:textId="77777777" w:rsidR="00140EE9" w:rsidRDefault="00140EE9" w:rsidP="00140EE9">
      <w:pPr>
        <w:pStyle w:val="LINESunderL1ListLong"/>
      </w:pPr>
      <w:r>
        <w:tab/>
      </w:r>
    </w:p>
    <w:p w14:paraId="4B847244" w14:textId="77777777" w:rsidR="00140EE9" w:rsidRPr="000924A9" w:rsidRDefault="00140EE9" w:rsidP="00140EE9">
      <w:pPr>
        <w:pStyle w:val="LINESunderL1ListLong"/>
      </w:pPr>
      <w:r w:rsidRPr="000924A9">
        <w:tab/>
      </w:r>
    </w:p>
    <w:p w14:paraId="332070DF" w14:textId="77777777" w:rsidR="00140EE9" w:rsidRPr="000924A9" w:rsidRDefault="00140EE9" w:rsidP="00140EE9">
      <w:pPr>
        <w:pStyle w:val="LINESunderL1ListLong"/>
      </w:pPr>
      <w:r w:rsidRPr="000924A9">
        <w:tab/>
      </w:r>
    </w:p>
    <w:p w14:paraId="7E96F080" w14:textId="77777777" w:rsidR="00140EE9" w:rsidRPr="008A2D7A" w:rsidRDefault="00140EE9" w:rsidP="006A7755">
      <w:pPr>
        <w:pStyle w:val="NumberListLevel1"/>
      </w:pPr>
      <w:r w:rsidRPr="008A2D7A">
        <w:t xml:space="preserve">Identify Challenges </w:t>
      </w:r>
      <w:r>
        <w:t>and</w:t>
      </w:r>
      <w:r w:rsidRPr="008A2D7A">
        <w:t xml:space="preserve"> Limitations</w:t>
      </w:r>
    </w:p>
    <w:p w14:paraId="7F95685D" w14:textId="77777777" w:rsidR="00140EE9" w:rsidRPr="00C11D2E" w:rsidRDefault="00140EE9" w:rsidP="006A7755">
      <w:pPr>
        <w:pStyle w:val="NumberListLevel2"/>
        <w:numPr>
          <w:ilvl w:val="0"/>
          <w:numId w:val="3"/>
        </w:numPr>
      </w:pPr>
      <w:r w:rsidRPr="00E6386E">
        <w:t xml:space="preserve">Have you </w:t>
      </w:r>
      <w:r w:rsidRPr="00C2195B">
        <w:t>undertaken</w:t>
      </w:r>
      <w:r w:rsidRPr="00E6386E">
        <w:t xml:space="preserve"> a community</w:t>
      </w:r>
      <w:r>
        <w:t>-</w:t>
      </w:r>
      <w:r w:rsidRPr="00E6386E">
        <w:t xml:space="preserve">engagement process in the past? What made it successful or challenging? </w:t>
      </w:r>
      <w:r>
        <w:t>For e</w:t>
      </w:r>
      <w:r w:rsidRPr="008A2D7A">
        <w:t>xample</w:t>
      </w:r>
      <w:r>
        <w:t xml:space="preserve">, </w:t>
      </w:r>
      <w:r w:rsidRPr="008A2D7A">
        <w:t>public works projects</w:t>
      </w:r>
      <w:r>
        <w:t xml:space="preserve"> and</w:t>
      </w:r>
      <w:r w:rsidRPr="008A2D7A">
        <w:t xml:space="preserve"> grant applications.</w:t>
      </w:r>
    </w:p>
    <w:p w14:paraId="21D1C062" w14:textId="77777777" w:rsidR="00140EE9" w:rsidRDefault="00140EE9" w:rsidP="00140EE9">
      <w:pPr>
        <w:pStyle w:val="LINESunderL1ListLong"/>
      </w:pPr>
      <w:r w:rsidRPr="00E6386E">
        <w:tab/>
      </w:r>
    </w:p>
    <w:p w14:paraId="06CE282D" w14:textId="77777777" w:rsidR="00140EE9" w:rsidRPr="000924A9" w:rsidRDefault="00140EE9" w:rsidP="00140EE9">
      <w:pPr>
        <w:pStyle w:val="LINESunderL1ListLong"/>
      </w:pPr>
      <w:r w:rsidRPr="000924A9">
        <w:tab/>
      </w:r>
    </w:p>
    <w:p w14:paraId="2DE7FF25" w14:textId="77777777" w:rsidR="00140EE9" w:rsidRPr="000924A9" w:rsidRDefault="00140EE9" w:rsidP="00140EE9">
      <w:pPr>
        <w:pStyle w:val="LINESunderL1ListLong"/>
      </w:pPr>
      <w:r w:rsidRPr="000924A9">
        <w:tab/>
      </w:r>
      <w:r w:rsidRPr="000924A9">
        <w:tab/>
      </w:r>
    </w:p>
    <w:p w14:paraId="3833FC25" w14:textId="77777777" w:rsidR="00140EE9" w:rsidRPr="00E6386E" w:rsidRDefault="00140EE9" w:rsidP="006A7755">
      <w:pPr>
        <w:pStyle w:val="NumberListLevel2"/>
      </w:pPr>
      <w:r w:rsidRPr="00E6386E">
        <w:t xml:space="preserve">What </w:t>
      </w:r>
      <w:r w:rsidRPr="00BF4128">
        <w:t>constituencies</w:t>
      </w:r>
      <w:r w:rsidRPr="00E6386E">
        <w:t xml:space="preserve"> are most likely to participate? Are there others that might be less able or willing to participate? </w:t>
      </w:r>
    </w:p>
    <w:p w14:paraId="3D5CD8C8" w14:textId="77777777" w:rsidR="00140EE9" w:rsidRDefault="00140EE9" w:rsidP="00140EE9">
      <w:pPr>
        <w:pStyle w:val="LINESunderL1ListLong"/>
      </w:pPr>
      <w:r w:rsidRPr="00E6386E">
        <w:tab/>
      </w:r>
    </w:p>
    <w:p w14:paraId="2DF5331E" w14:textId="77777777" w:rsidR="00140EE9" w:rsidRPr="000924A9" w:rsidRDefault="00140EE9" w:rsidP="00140EE9">
      <w:pPr>
        <w:pStyle w:val="LINESunderL1ListLong"/>
      </w:pPr>
      <w:r w:rsidRPr="00E6386E">
        <w:tab/>
      </w:r>
    </w:p>
    <w:p w14:paraId="32B6E429" w14:textId="77777777" w:rsidR="00140EE9" w:rsidRPr="000924A9" w:rsidRDefault="00140EE9" w:rsidP="00140EE9">
      <w:pPr>
        <w:pStyle w:val="LINESunderL1ListLong"/>
      </w:pPr>
      <w:r w:rsidRPr="000924A9">
        <w:tab/>
      </w:r>
      <w:r w:rsidRPr="000924A9">
        <w:tab/>
      </w:r>
    </w:p>
    <w:p w14:paraId="2D5BBFB4" w14:textId="77777777" w:rsidR="00140EE9" w:rsidRPr="00E6386E" w:rsidRDefault="00140EE9" w:rsidP="006A7755">
      <w:pPr>
        <w:pStyle w:val="NumberListLevel2"/>
      </w:pPr>
      <w:r w:rsidRPr="00E6386E">
        <w:t>What concerns might people have about getting involved? What barriers might they face?</w:t>
      </w:r>
    </w:p>
    <w:p w14:paraId="33D628D2" w14:textId="77777777" w:rsidR="00140EE9" w:rsidRDefault="00140EE9" w:rsidP="00140EE9">
      <w:pPr>
        <w:pStyle w:val="LINESunderL1ListLong"/>
      </w:pPr>
      <w:r w:rsidRPr="00E6386E">
        <w:tab/>
      </w:r>
    </w:p>
    <w:p w14:paraId="39E8BE41" w14:textId="77777777" w:rsidR="00140EE9" w:rsidRPr="000924A9" w:rsidRDefault="00140EE9" w:rsidP="00140EE9">
      <w:pPr>
        <w:pStyle w:val="LINESunderL1ListLong"/>
      </w:pPr>
      <w:r w:rsidRPr="000924A9">
        <w:tab/>
      </w:r>
      <w:r w:rsidRPr="000924A9">
        <w:tab/>
      </w:r>
    </w:p>
    <w:p w14:paraId="30D7A5C5" w14:textId="77777777" w:rsidR="00140EE9" w:rsidRPr="000924A9" w:rsidRDefault="00140EE9" w:rsidP="00140EE9">
      <w:pPr>
        <w:pStyle w:val="LINESunderL1ListLong"/>
      </w:pPr>
      <w:r w:rsidRPr="000924A9">
        <w:tab/>
      </w:r>
    </w:p>
    <w:p w14:paraId="5BFF4E75" w14:textId="77777777" w:rsidR="00140EE9" w:rsidRPr="00E6386E" w:rsidRDefault="00140EE9" w:rsidP="006A7755">
      <w:pPr>
        <w:pStyle w:val="NumberListLevel2"/>
      </w:pPr>
      <w:r w:rsidRPr="00E6386E">
        <w:t>How can these barriers be overcome?</w:t>
      </w:r>
    </w:p>
    <w:p w14:paraId="6C71BAD0" w14:textId="77777777" w:rsidR="00140EE9" w:rsidRDefault="00140EE9" w:rsidP="00140EE9">
      <w:pPr>
        <w:pStyle w:val="LINESunderL1ListLong"/>
      </w:pPr>
      <w:r w:rsidRPr="00E6386E">
        <w:tab/>
      </w:r>
    </w:p>
    <w:p w14:paraId="6218B55F" w14:textId="77777777" w:rsidR="00140EE9" w:rsidRPr="000924A9" w:rsidRDefault="00140EE9" w:rsidP="00140EE9">
      <w:pPr>
        <w:pStyle w:val="LINESunderL1ListLong"/>
      </w:pPr>
      <w:r w:rsidRPr="00E6386E">
        <w:tab/>
      </w:r>
      <w:r w:rsidRPr="000924A9">
        <w:tab/>
      </w:r>
    </w:p>
    <w:p w14:paraId="68F2E86F" w14:textId="77777777" w:rsidR="00140EE9" w:rsidRPr="000924A9" w:rsidRDefault="00140EE9" w:rsidP="00140EE9">
      <w:pPr>
        <w:pStyle w:val="LINESunderL1ListLong"/>
      </w:pPr>
      <w:r w:rsidRPr="000924A9">
        <w:tab/>
      </w:r>
    </w:p>
    <w:p w14:paraId="49CBCBE1" w14:textId="77777777" w:rsidR="00140EE9" w:rsidRPr="00E6386E" w:rsidRDefault="00140EE9" w:rsidP="006A7755">
      <w:pPr>
        <w:pStyle w:val="NumberListLevel2"/>
      </w:pPr>
      <w:r w:rsidRPr="00E6386E">
        <w:t>Are there any sensitive subjects, taboos, or controversial topics in the community that may need special treatment or consideration?</w:t>
      </w:r>
    </w:p>
    <w:p w14:paraId="2A59639C" w14:textId="77777777" w:rsidR="00140EE9" w:rsidRDefault="00140EE9" w:rsidP="00140EE9">
      <w:pPr>
        <w:pStyle w:val="LINESunderL1ListLong"/>
      </w:pPr>
      <w:r w:rsidRPr="00E6386E">
        <w:tab/>
      </w:r>
    </w:p>
    <w:p w14:paraId="424F2E97" w14:textId="77777777" w:rsidR="00140EE9" w:rsidRPr="000924A9" w:rsidRDefault="00140EE9" w:rsidP="00140EE9">
      <w:pPr>
        <w:pStyle w:val="LINESunderL1ListLong"/>
      </w:pPr>
      <w:r w:rsidRPr="00E6386E">
        <w:tab/>
      </w:r>
      <w:r w:rsidRPr="000924A9">
        <w:tab/>
      </w:r>
    </w:p>
    <w:p w14:paraId="72BB254D" w14:textId="77777777" w:rsidR="00140EE9" w:rsidRPr="000924A9" w:rsidRDefault="00140EE9" w:rsidP="00140EE9">
      <w:pPr>
        <w:pStyle w:val="LINESunderL1ListLong"/>
      </w:pPr>
      <w:r w:rsidRPr="000924A9">
        <w:tab/>
      </w:r>
    </w:p>
    <w:p w14:paraId="109301FF" w14:textId="77777777" w:rsidR="00140EE9" w:rsidRPr="00E6386E" w:rsidRDefault="00140EE9" w:rsidP="006A7755">
      <w:pPr>
        <w:pStyle w:val="NumberListLevel2"/>
      </w:pPr>
      <w:r w:rsidRPr="00E6386E">
        <w:t xml:space="preserve">How could more community </w:t>
      </w:r>
      <w:r w:rsidRPr="00C2195B">
        <w:t>engagement</w:t>
      </w:r>
      <w:r w:rsidRPr="00E6386E">
        <w:t xml:space="preserve"> be encouraged or incentivized?</w:t>
      </w:r>
    </w:p>
    <w:p w14:paraId="72C05340" w14:textId="77777777" w:rsidR="00140EE9" w:rsidRDefault="00140EE9" w:rsidP="00140EE9">
      <w:pPr>
        <w:pStyle w:val="LINESunderL1ListLong"/>
      </w:pPr>
      <w:r w:rsidRPr="00E6386E">
        <w:tab/>
      </w:r>
    </w:p>
    <w:p w14:paraId="5746A041" w14:textId="77777777" w:rsidR="00140EE9" w:rsidRPr="000924A9" w:rsidRDefault="00140EE9" w:rsidP="00140EE9">
      <w:pPr>
        <w:pStyle w:val="LINESunderL1ListLong"/>
      </w:pPr>
      <w:r w:rsidRPr="000924A9">
        <w:tab/>
      </w:r>
      <w:r w:rsidRPr="000924A9">
        <w:tab/>
      </w:r>
    </w:p>
    <w:p w14:paraId="4B7ECDEE" w14:textId="77777777" w:rsidR="00140EE9" w:rsidRPr="000924A9" w:rsidRDefault="00140EE9" w:rsidP="00140EE9">
      <w:pPr>
        <w:pStyle w:val="LINESunderL1ListLong"/>
      </w:pPr>
      <w:r w:rsidRPr="000924A9">
        <w:tab/>
      </w:r>
    </w:p>
    <w:p w14:paraId="5AAF0803" w14:textId="77777777" w:rsidR="00140EE9" w:rsidRDefault="00140EE9" w:rsidP="00140EE9">
      <w:pPr>
        <w:suppressAutoHyphens w:val="0"/>
        <w:autoSpaceDE/>
        <w:autoSpaceDN/>
        <w:adjustRightInd/>
        <w:spacing w:line="240" w:lineRule="auto"/>
        <w:ind w:left="0" w:right="0"/>
        <w:textAlignment w:val="auto"/>
        <w:rPr>
          <w:rFonts w:ascii="Calibri" w:hAnsi="Calibri" w:cs="Calibri"/>
          <w:color w:val="1F3763"/>
          <w:sz w:val="24"/>
          <w:szCs w:val="24"/>
        </w:rPr>
      </w:pPr>
      <w:r>
        <w:br w:type="page"/>
      </w:r>
    </w:p>
    <w:p w14:paraId="07D35228" w14:textId="77777777" w:rsidR="00140EE9" w:rsidRPr="00E6386E" w:rsidRDefault="00140EE9" w:rsidP="00140EE9">
      <w:pPr>
        <w:pStyle w:val="Heading3"/>
      </w:pPr>
      <w:r w:rsidRPr="00E6386E">
        <w:lastRenderedPageBreak/>
        <w:t>Part 2</w:t>
      </w:r>
      <w:r>
        <w:t>.</w:t>
      </w:r>
      <w:r w:rsidRPr="00E6386E">
        <w:t xml:space="preserve"> Opportunities and Limitations</w:t>
      </w:r>
    </w:p>
    <w:p w14:paraId="51036DB2" w14:textId="77777777" w:rsidR="00140EE9" w:rsidRPr="00E6386E" w:rsidRDefault="00140EE9" w:rsidP="006A7755">
      <w:pPr>
        <w:pStyle w:val="BodyText"/>
      </w:pPr>
      <w:r w:rsidRPr="00E6386E">
        <w:t>Based on the information gathered in your interview with local planning staff, list some of the opportunities and limitations for engagement in this community in the table below.</w:t>
      </w:r>
    </w:p>
    <w:p w14:paraId="0B94231A" w14:textId="77777777" w:rsidR="00140EE9" w:rsidRPr="00E6386E" w:rsidRDefault="00140EE9" w:rsidP="00140EE9"/>
    <w:tbl>
      <w:tblPr>
        <w:tblW w:w="0" w:type="auto"/>
        <w:tblInd w:w="-10" w:type="dxa"/>
        <w:tblLayout w:type="fixed"/>
        <w:tblCellMar>
          <w:left w:w="0" w:type="dxa"/>
          <w:right w:w="0" w:type="dxa"/>
        </w:tblCellMar>
        <w:tblLook w:val="0000" w:firstRow="0" w:lastRow="0" w:firstColumn="0" w:lastColumn="0" w:noHBand="0" w:noVBand="0"/>
      </w:tblPr>
      <w:tblGrid>
        <w:gridCol w:w="4670"/>
        <w:gridCol w:w="4670"/>
      </w:tblGrid>
      <w:tr w:rsidR="00140EE9" w:rsidRPr="00E6386E" w14:paraId="7BD660E8" w14:textId="77777777" w:rsidTr="001F2FDD">
        <w:trPr>
          <w:trHeight w:val="411"/>
          <w:tblHeader/>
        </w:trPr>
        <w:tc>
          <w:tcPr>
            <w:tcW w:w="9340" w:type="dxa"/>
            <w:gridSpan w:val="2"/>
            <w:tcBorders>
              <w:top w:val="single" w:sz="8" w:space="0" w:color="000000"/>
              <w:left w:val="single" w:sz="8" w:space="0" w:color="000000"/>
              <w:bottom w:val="single" w:sz="8" w:space="0" w:color="000000"/>
              <w:right w:val="single" w:sz="8" w:space="0" w:color="000000"/>
            </w:tcBorders>
            <w:shd w:val="clear" w:color="auto" w:fill="EEDF8F"/>
            <w:tcMar>
              <w:top w:w="40" w:type="dxa"/>
              <w:left w:w="40" w:type="dxa"/>
              <w:bottom w:w="40" w:type="dxa"/>
              <w:right w:w="40" w:type="dxa"/>
            </w:tcMar>
            <w:vAlign w:val="center"/>
          </w:tcPr>
          <w:p w14:paraId="4D136354" w14:textId="77777777" w:rsidR="00140EE9" w:rsidRPr="00E6386E" w:rsidRDefault="00140EE9" w:rsidP="001F2FDD">
            <w:pPr>
              <w:pStyle w:val="TableBlackHeader"/>
            </w:pPr>
            <w:r w:rsidRPr="00E6386E">
              <w:t>Opportunities and Limitations for Community Engagement</w:t>
            </w:r>
          </w:p>
        </w:tc>
      </w:tr>
      <w:tr w:rsidR="00140EE9" w:rsidRPr="00E6386E" w14:paraId="1A7A66F1" w14:textId="77777777" w:rsidTr="0056615B">
        <w:trPr>
          <w:trHeight w:val="388"/>
        </w:trPr>
        <w:tc>
          <w:tcPr>
            <w:tcW w:w="4670" w:type="dxa"/>
            <w:tcBorders>
              <w:top w:val="single" w:sz="8" w:space="0" w:color="000000"/>
              <w:left w:val="single" w:sz="8" w:space="0" w:color="000000"/>
              <w:bottom w:val="single" w:sz="8" w:space="0" w:color="000000"/>
              <w:right w:val="single" w:sz="8" w:space="0" w:color="000000"/>
            </w:tcBorders>
            <w:shd w:val="clear" w:color="auto" w:fill="234A4A"/>
            <w:tcMar>
              <w:top w:w="40" w:type="dxa"/>
              <w:left w:w="40" w:type="dxa"/>
              <w:bottom w:w="40" w:type="dxa"/>
              <w:right w:w="40" w:type="dxa"/>
            </w:tcMar>
            <w:vAlign w:val="center"/>
          </w:tcPr>
          <w:p w14:paraId="6A50AADA" w14:textId="77777777" w:rsidR="00140EE9" w:rsidRPr="00E6386E" w:rsidRDefault="00140EE9" w:rsidP="0056615B">
            <w:pPr>
              <w:pStyle w:val="TableWhiteText"/>
              <w:jc w:val="center"/>
            </w:pPr>
            <w:r w:rsidRPr="00E6386E">
              <w:t>Opportunities</w:t>
            </w:r>
          </w:p>
        </w:tc>
        <w:tc>
          <w:tcPr>
            <w:tcW w:w="4670" w:type="dxa"/>
            <w:tcBorders>
              <w:top w:val="single" w:sz="8" w:space="0" w:color="000000"/>
              <w:left w:val="single" w:sz="8" w:space="0" w:color="000000"/>
              <w:bottom w:val="single" w:sz="8" w:space="0" w:color="000000"/>
              <w:right w:val="single" w:sz="8" w:space="0" w:color="000000"/>
            </w:tcBorders>
            <w:shd w:val="clear" w:color="auto" w:fill="234A4A"/>
            <w:tcMar>
              <w:top w:w="40" w:type="dxa"/>
              <w:left w:w="40" w:type="dxa"/>
              <w:bottom w:w="40" w:type="dxa"/>
              <w:right w:w="40" w:type="dxa"/>
            </w:tcMar>
            <w:vAlign w:val="center"/>
          </w:tcPr>
          <w:p w14:paraId="33B74FBA" w14:textId="77777777" w:rsidR="00140EE9" w:rsidRPr="00E6386E" w:rsidRDefault="00140EE9" w:rsidP="0056615B">
            <w:pPr>
              <w:pStyle w:val="TableWhiteText"/>
              <w:jc w:val="center"/>
            </w:pPr>
            <w:r w:rsidRPr="00E6386E">
              <w:t>Limitations</w:t>
            </w:r>
          </w:p>
        </w:tc>
      </w:tr>
      <w:tr w:rsidR="00140EE9" w:rsidRPr="00E6386E" w14:paraId="550B82D9" w14:textId="77777777" w:rsidTr="001F2FDD">
        <w:trPr>
          <w:trHeight w:hRule="exact" w:val="520"/>
        </w:trPr>
        <w:tc>
          <w:tcPr>
            <w:tcW w:w="46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CBF341" w14:textId="77777777" w:rsidR="00140EE9" w:rsidRPr="00E6386E" w:rsidRDefault="00140EE9" w:rsidP="001F2FDD"/>
        </w:tc>
        <w:tc>
          <w:tcPr>
            <w:tcW w:w="46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3FFE4B" w14:textId="77777777" w:rsidR="00140EE9" w:rsidRPr="00E6386E" w:rsidRDefault="00140EE9" w:rsidP="001F2FDD"/>
        </w:tc>
      </w:tr>
      <w:tr w:rsidR="00140EE9" w:rsidRPr="00E6386E" w14:paraId="0DC58D1E" w14:textId="77777777" w:rsidTr="001F2FDD">
        <w:trPr>
          <w:trHeight w:hRule="exact" w:val="520"/>
        </w:trPr>
        <w:tc>
          <w:tcPr>
            <w:tcW w:w="46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A7A58F" w14:textId="77777777" w:rsidR="00140EE9" w:rsidRPr="00E6386E" w:rsidRDefault="00140EE9" w:rsidP="001F2FDD"/>
        </w:tc>
        <w:tc>
          <w:tcPr>
            <w:tcW w:w="46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8739E9" w14:textId="77777777" w:rsidR="00140EE9" w:rsidRPr="00E6386E" w:rsidRDefault="00140EE9" w:rsidP="001F2FDD"/>
        </w:tc>
      </w:tr>
      <w:tr w:rsidR="00140EE9" w:rsidRPr="00E6386E" w14:paraId="2185FA0A" w14:textId="77777777" w:rsidTr="001F2FDD">
        <w:trPr>
          <w:trHeight w:hRule="exact" w:val="520"/>
        </w:trPr>
        <w:tc>
          <w:tcPr>
            <w:tcW w:w="46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C379E8" w14:textId="77777777" w:rsidR="00140EE9" w:rsidRPr="00E6386E" w:rsidRDefault="00140EE9" w:rsidP="001F2FDD"/>
        </w:tc>
        <w:tc>
          <w:tcPr>
            <w:tcW w:w="46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28BA75" w14:textId="77777777" w:rsidR="00140EE9" w:rsidRPr="00E6386E" w:rsidRDefault="00140EE9" w:rsidP="001F2FDD"/>
        </w:tc>
      </w:tr>
      <w:tr w:rsidR="00140EE9" w:rsidRPr="00E6386E" w14:paraId="23DF90BB" w14:textId="77777777" w:rsidTr="001F2FDD">
        <w:trPr>
          <w:trHeight w:hRule="exact" w:val="520"/>
        </w:trPr>
        <w:tc>
          <w:tcPr>
            <w:tcW w:w="46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D61BD0" w14:textId="77777777" w:rsidR="00140EE9" w:rsidRPr="00E6386E" w:rsidRDefault="00140EE9" w:rsidP="001F2FDD"/>
        </w:tc>
        <w:tc>
          <w:tcPr>
            <w:tcW w:w="46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F5CDA8" w14:textId="77777777" w:rsidR="00140EE9" w:rsidRPr="00E6386E" w:rsidRDefault="00140EE9" w:rsidP="001F2FDD"/>
        </w:tc>
      </w:tr>
    </w:tbl>
    <w:p w14:paraId="52C02296" w14:textId="77777777" w:rsidR="00140EE9" w:rsidRPr="00E6386E" w:rsidRDefault="00140EE9" w:rsidP="00140EE9"/>
    <w:p w14:paraId="2FFBA75D" w14:textId="77777777" w:rsidR="00140EE9" w:rsidRDefault="00140EE9" w:rsidP="00140EE9">
      <w:pPr>
        <w:suppressAutoHyphens w:val="0"/>
        <w:autoSpaceDE/>
        <w:autoSpaceDN/>
        <w:adjustRightInd/>
        <w:spacing w:line="240" w:lineRule="auto"/>
        <w:ind w:left="0" w:right="0"/>
        <w:textAlignment w:val="auto"/>
        <w:rPr>
          <w:rFonts w:ascii="Calibri" w:hAnsi="Calibri" w:cs="Calibri"/>
          <w:color w:val="1F3763"/>
          <w:sz w:val="24"/>
          <w:szCs w:val="24"/>
        </w:rPr>
      </w:pPr>
      <w:r>
        <w:br w:type="page"/>
      </w:r>
    </w:p>
    <w:p w14:paraId="64507093" w14:textId="77777777" w:rsidR="00140EE9" w:rsidRPr="001E78D4" w:rsidRDefault="00140EE9" w:rsidP="00140EE9">
      <w:pPr>
        <w:pStyle w:val="Heading3"/>
      </w:pPr>
      <w:r w:rsidRPr="00E6386E">
        <w:lastRenderedPageBreak/>
        <w:t>Part 3</w:t>
      </w:r>
      <w:r>
        <w:t>.</w:t>
      </w:r>
      <w:r w:rsidRPr="00E6386E">
        <w:t xml:space="preserve"> Engagement Techniques</w:t>
      </w:r>
    </w:p>
    <w:p w14:paraId="7CFBB6C7" w14:textId="77777777" w:rsidR="00140EE9" w:rsidRPr="00E6386E" w:rsidRDefault="00140EE9" w:rsidP="006A7755">
      <w:pPr>
        <w:pStyle w:val="BodyText"/>
      </w:pPr>
      <w:r w:rsidRPr="00E6386E">
        <w:t>The table below lists a number of different techniques that might be employed to obtain additional public input. Consider which of the</w:t>
      </w:r>
      <w:r>
        <w:t>se</w:t>
      </w:r>
      <w:r w:rsidRPr="00E6386E">
        <w:t xml:space="preserve"> methods might be best for the community with which you are working.</w:t>
      </w:r>
    </w:p>
    <w:p w14:paraId="5F9FE867" w14:textId="77777777" w:rsidR="00140EE9" w:rsidRPr="00E6386E" w:rsidRDefault="00140EE9" w:rsidP="00140EE9"/>
    <w:tbl>
      <w:tblPr>
        <w:tblW w:w="0" w:type="auto"/>
        <w:tblInd w:w="-5" w:type="dxa"/>
        <w:tblLayout w:type="fixed"/>
        <w:tblCellMar>
          <w:left w:w="0" w:type="dxa"/>
          <w:right w:w="0" w:type="dxa"/>
        </w:tblCellMar>
        <w:tblLook w:val="0000" w:firstRow="0" w:lastRow="0" w:firstColumn="0" w:lastColumn="0" w:noHBand="0" w:noVBand="0"/>
      </w:tblPr>
      <w:tblGrid>
        <w:gridCol w:w="1980"/>
        <w:gridCol w:w="3510"/>
        <w:gridCol w:w="1710"/>
        <w:gridCol w:w="2150"/>
      </w:tblGrid>
      <w:tr w:rsidR="00140EE9" w:rsidRPr="00E6386E" w14:paraId="63055744" w14:textId="77777777" w:rsidTr="001F2FDD">
        <w:trPr>
          <w:trHeight w:val="524"/>
          <w:tblHeader/>
        </w:trPr>
        <w:tc>
          <w:tcPr>
            <w:tcW w:w="9350" w:type="dxa"/>
            <w:gridSpan w:val="4"/>
            <w:tcBorders>
              <w:top w:val="single" w:sz="4" w:space="0" w:color="000000"/>
              <w:left w:val="single" w:sz="4" w:space="0" w:color="000000"/>
              <w:bottom w:val="single" w:sz="8" w:space="0" w:color="000000"/>
              <w:right w:val="single" w:sz="4" w:space="0" w:color="000000"/>
            </w:tcBorders>
            <w:shd w:val="clear" w:color="auto" w:fill="EEDF8F"/>
            <w:tcMar>
              <w:top w:w="40" w:type="dxa"/>
              <w:left w:w="40" w:type="dxa"/>
              <w:bottom w:w="40" w:type="dxa"/>
              <w:right w:w="40" w:type="dxa"/>
            </w:tcMar>
            <w:vAlign w:val="center"/>
          </w:tcPr>
          <w:p w14:paraId="14A397DB" w14:textId="77777777" w:rsidR="00140EE9" w:rsidRPr="00E6386E" w:rsidRDefault="00140EE9" w:rsidP="001F2FDD">
            <w:pPr>
              <w:pStyle w:val="TableBlackHeader"/>
            </w:pPr>
            <w:r w:rsidRPr="00E6386E">
              <w:t>Methods of Engaging the Community</w:t>
            </w:r>
          </w:p>
        </w:tc>
      </w:tr>
      <w:tr w:rsidR="00140EE9" w:rsidRPr="00E6386E" w14:paraId="7440C527" w14:textId="77777777" w:rsidTr="001F2FDD">
        <w:trPr>
          <w:trHeight w:val="930"/>
          <w:tblHeader/>
        </w:trPr>
        <w:tc>
          <w:tcPr>
            <w:tcW w:w="1980" w:type="dxa"/>
            <w:tcBorders>
              <w:top w:val="single" w:sz="8" w:space="0" w:color="000000"/>
              <w:left w:val="single" w:sz="4" w:space="0" w:color="000000"/>
              <w:bottom w:val="single" w:sz="8" w:space="0" w:color="000000"/>
              <w:right w:val="single" w:sz="4" w:space="0" w:color="000000"/>
            </w:tcBorders>
            <w:shd w:val="clear" w:color="auto" w:fill="234A4A"/>
            <w:tcMar>
              <w:top w:w="40" w:type="dxa"/>
              <w:left w:w="40" w:type="dxa"/>
              <w:bottom w:w="40" w:type="dxa"/>
              <w:right w:w="40" w:type="dxa"/>
            </w:tcMar>
            <w:vAlign w:val="center"/>
          </w:tcPr>
          <w:p w14:paraId="5EF1BA12" w14:textId="77777777" w:rsidR="00140EE9" w:rsidRPr="00E6386E" w:rsidRDefault="00140EE9" w:rsidP="001F2FDD">
            <w:pPr>
              <w:pStyle w:val="TableWhiteText"/>
            </w:pPr>
            <w:r w:rsidRPr="00E6386E">
              <w:t>Method</w:t>
            </w:r>
          </w:p>
        </w:tc>
        <w:tc>
          <w:tcPr>
            <w:tcW w:w="3510" w:type="dxa"/>
            <w:tcBorders>
              <w:top w:val="single" w:sz="8" w:space="0" w:color="000000"/>
              <w:left w:val="single" w:sz="4" w:space="0" w:color="000000"/>
              <w:bottom w:val="single" w:sz="8" w:space="0" w:color="000000"/>
              <w:right w:val="single" w:sz="4" w:space="0" w:color="000000"/>
            </w:tcBorders>
            <w:shd w:val="clear" w:color="auto" w:fill="234A4A"/>
            <w:tcMar>
              <w:top w:w="40" w:type="dxa"/>
              <w:left w:w="40" w:type="dxa"/>
              <w:bottom w:w="40" w:type="dxa"/>
              <w:right w:w="40" w:type="dxa"/>
            </w:tcMar>
            <w:vAlign w:val="center"/>
          </w:tcPr>
          <w:p w14:paraId="7A7C33BB" w14:textId="77777777" w:rsidR="00140EE9" w:rsidRPr="00E6386E" w:rsidRDefault="00140EE9" w:rsidP="001F2FDD">
            <w:pPr>
              <w:pStyle w:val="TableWhiteText"/>
            </w:pPr>
            <w:r w:rsidRPr="00E6386E">
              <w:t>Benefit(s)</w:t>
            </w:r>
          </w:p>
        </w:tc>
        <w:tc>
          <w:tcPr>
            <w:tcW w:w="1710" w:type="dxa"/>
            <w:tcBorders>
              <w:top w:val="single" w:sz="8" w:space="0" w:color="000000"/>
              <w:left w:val="single" w:sz="4" w:space="0" w:color="000000"/>
              <w:bottom w:val="single" w:sz="8" w:space="0" w:color="000000"/>
              <w:right w:val="single" w:sz="4" w:space="0" w:color="000000"/>
            </w:tcBorders>
            <w:shd w:val="clear" w:color="auto" w:fill="234A4A"/>
            <w:tcMar>
              <w:top w:w="40" w:type="dxa"/>
              <w:left w:w="40" w:type="dxa"/>
              <w:bottom w:w="40" w:type="dxa"/>
              <w:right w:w="40" w:type="dxa"/>
            </w:tcMar>
            <w:vAlign w:val="center"/>
          </w:tcPr>
          <w:p w14:paraId="09D97C0E" w14:textId="77777777" w:rsidR="00140EE9" w:rsidRPr="00E6386E" w:rsidRDefault="00140EE9" w:rsidP="001F2FDD">
            <w:pPr>
              <w:pStyle w:val="TableWhiteText"/>
            </w:pPr>
            <w:r w:rsidRPr="00E6386E">
              <w:t xml:space="preserve">Cost </w:t>
            </w:r>
            <w:r w:rsidRPr="00E6386E">
              <w:br/>
              <w:t>($–$$$)</w:t>
            </w:r>
          </w:p>
        </w:tc>
        <w:tc>
          <w:tcPr>
            <w:tcW w:w="2150" w:type="dxa"/>
            <w:tcBorders>
              <w:top w:val="single" w:sz="8" w:space="0" w:color="000000"/>
              <w:left w:val="single" w:sz="4" w:space="0" w:color="000000"/>
              <w:bottom w:val="single" w:sz="8" w:space="0" w:color="000000"/>
              <w:right w:val="single" w:sz="4" w:space="0" w:color="000000"/>
            </w:tcBorders>
            <w:shd w:val="clear" w:color="auto" w:fill="234A4A"/>
            <w:tcMar>
              <w:top w:w="40" w:type="dxa"/>
              <w:left w:w="40" w:type="dxa"/>
              <w:bottom w:w="40" w:type="dxa"/>
              <w:right w:w="40" w:type="dxa"/>
            </w:tcMar>
            <w:vAlign w:val="center"/>
          </w:tcPr>
          <w:p w14:paraId="7778E6F2" w14:textId="77777777" w:rsidR="00140EE9" w:rsidRPr="00E6386E" w:rsidRDefault="00140EE9" w:rsidP="001F2FDD">
            <w:pPr>
              <w:pStyle w:val="TableWhiteText"/>
            </w:pPr>
            <w:r w:rsidRPr="00E6386E">
              <w:t xml:space="preserve">Time </w:t>
            </w:r>
            <w:r>
              <w:t>C</w:t>
            </w:r>
            <w:r w:rsidRPr="00E6386E">
              <w:t>ommitment</w:t>
            </w:r>
          </w:p>
        </w:tc>
      </w:tr>
      <w:tr w:rsidR="00140EE9" w:rsidRPr="00E6386E" w14:paraId="0A880610" w14:textId="77777777" w:rsidTr="001F2FDD">
        <w:trPr>
          <w:trHeight w:val="396"/>
        </w:trPr>
        <w:tc>
          <w:tcPr>
            <w:tcW w:w="1980" w:type="dxa"/>
            <w:tcBorders>
              <w:top w:val="single" w:sz="8"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73D850F1" w14:textId="77777777" w:rsidR="00140EE9" w:rsidRPr="008D48FA" w:rsidRDefault="00140EE9" w:rsidP="001F2FDD">
            <w:pPr>
              <w:pStyle w:val="TableText"/>
              <w:rPr>
                <w:b/>
                <w:bCs/>
              </w:rPr>
            </w:pPr>
            <w:r w:rsidRPr="008D48FA">
              <w:rPr>
                <w:b/>
                <w:bCs/>
              </w:rPr>
              <w:t>Public meetings</w:t>
            </w:r>
          </w:p>
        </w:tc>
        <w:tc>
          <w:tcPr>
            <w:tcW w:w="3510" w:type="dxa"/>
            <w:tcBorders>
              <w:top w:val="single" w:sz="8"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4CA61D6B" w14:textId="77777777" w:rsidR="00140EE9" w:rsidRPr="00E6386E" w:rsidRDefault="00140EE9" w:rsidP="001F2FDD">
            <w:pPr>
              <w:pStyle w:val="TableText"/>
            </w:pPr>
            <w:r w:rsidRPr="00E6386E">
              <w:t>Reaches large numbers of residents</w:t>
            </w:r>
          </w:p>
        </w:tc>
        <w:tc>
          <w:tcPr>
            <w:tcW w:w="1710" w:type="dxa"/>
            <w:tcBorders>
              <w:top w:val="single" w:sz="8"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1BC3730E" w14:textId="77777777" w:rsidR="00140EE9" w:rsidRPr="00E6386E" w:rsidRDefault="00140EE9" w:rsidP="001F2FDD">
            <w:pPr>
              <w:pStyle w:val="TableText"/>
            </w:pPr>
            <w:r w:rsidRPr="00E6386E">
              <w:t>$$–$$$</w:t>
            </w:r>
          </w:p>
        </w:tc>
        <w:tc>
          <w:tcPr>
            <w:tcW w:w="2150" w:type="dxa"/>
            <w:tcBorders>
              <w:top w:val="single" w:sz="8"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3421AA1E" w14:textId="77777777" w:rsidR="00140EE9" w:rsidRPr="00E6386E" w:rsidRDefault="00140EE9" w:rsidP="001F2FDD">
            <w:pPr>
              <w:pStyle w:val="TableText"/>
            </w:pPr>
            <w:r w:rsidRPr="00E6386E">
              <w:t>High</w:t>
            </w:r>
          </w:p>
        </w:tc>
      </w:tr>
      <w:tr w:rsidR="00140EE9" w:rsidRPr="00E6386E" w14:paraId="2C355FCD" w14:textId="77777777" w:rsidTr="001F2FDD">
        <w:trPr>
          <w:trHeight w:val="559"/>
        </w:trPr>
        <w:tc>
          <w:tcPr>
            <w:tcW w:w="198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1F5D3A07" w14:textId="77777777" w:rsidR="00140EE9" w:rsidRPr="008D48FA" w:rsidRDefault="00140EE9" w:rsidP="001F2FDD">
            <w:pPr>
              <w:pStyle w:val="TableText"/>
              <w:rPr>
                <w:b/>
                <w:bCs/>
              </w:rPr>
            </w:pPr>
            <w:r w:rsidRPr="008D48FA">
              <w:rPr>
                <w:b/>
                <w:bCs/>
              </w:rPr>
              <w:t>Open house</w:t>
            </w:r>
          </w:p>
        </w:tc>
        <w:tc>
          <w:tcPr>
            <w:tcW w:w="35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5687EA72" w14:textId="77777777" w:rsidR="00140EE9" w:rsidRPr="00E6386E" w:rsidRDefault="00140EE9" w:rsidP="001F2FDD">
            <w:pPr>
              <w:pStyle w:val="TableText"/>
            </w:pPr>
            <w:r w:rsidRPr="00E6386E">
              <w:t>Flexible space for informing and gathering input</w:t>
            </w:r>
          </w:p>
        </w:tc>
        <w:tc>
          <w:tcPr>
            <w:tcW w:w="17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3739F154" w14:textId="77777777" w:rsidR="00140EE9" w:rsidRPr="00E6386E" w:rsidRDefault="00140EE9" w:rsidP="001F2FDD">
            <w:pPr>
              <w:pStyle w:val="TableText"/>
            </w:pPr>
            <w:r w:rsidRPr="00E6386E">
              <w:t>$$–$$$</w:t>
            </w:r>
          </w:p>
        </w:tc>
        <w:tc>
          <w:tcPr>
            <w:tcW w:w="215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44EBFC28" w14:textId="77777777" w:rsidR="00140EE9" w:rsidRPr="00E6386E" w:rsidRDefault="00140EE9" w:rsidP="001F2FDD">
            <w:pPr>
              <w:pStyle w:val="TableText"/>
            </w:pPr>
            <w:r w:rsidRPr="00E6386E">
              <w:t>High</w:t>
            </w:r>
          </w:p>
        </w:tc>
      </w:tr>
      <w:tr w:rsidR="00140EE9" w:rsidRPr="00E6386E" w14:paraId="17B69389" w14:textId="77777777" w:rsidTr="001F2FDD">
        <w:trPr>
          <w:trHeight w:val="559"/>
        </w:trPr>
        <w:tc>
          <w:tcPr>
            <w:tcW w:w="198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16A90A13" w14:textId="77777777" w:rsidR="00140EE9" w:rsidRPr="008D48FA" w:rsidRDefault="00140EE9" w:rsidP="001F2FDD">
            <w:pPr>
              <w:pStyle w:val="TableText"/>
              <w:rPr>
                <w:b/>
                <w:bCs/>
              </w:rPr>
            </w:pPr>
            <w:r w:rsidRPr="008D48FA">
              <w:rPr>
                <w:b/>
                <w:bCs/>
              </w:rPr>
              <w:t>Community workshop</w:t>
            </w:r>
          </w:p>
        </w:tc>
        <w:tc>
          <w:tcPr>
            <w:tcW w:w="35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6DF44321" w14:textId="77777777" w:rsidR="00140EE9" w:rsidRPr="00E6386E" w:rsidRDefault="00140EE9" w:rsidP="001F2FDD">
            <w:pPr>
              <w:pStyle w:val="TableText"/>
            </w:pPr>
            <w:r w:rsidRPr="00E6386E">
              <w:t>Structured space for topic-specific community brainstorming</w:t>
            </w:r>
          </w:p>
        </w:tc>
        <w:tc>
          <w:tcPr>
            <w:tcW w:w="17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4EC04D16" w14:textId="77777777" w:rsidR="00140EE9" w:rsidRPr="00E6386E" w:rsidRDefault="00140EE9" w:rsidP="001F2FDD">
            <w:pPr>
              <w:pStyle w:val="TableText"/>
            </w:pPr>
            <w:r w:rsidRPr="00E6386E">
              <w:t>$$–$$$</w:t>
            </w:r>
          </w:p>
        </w:tc>
        <w:tc>
          <w:tcPr>
            <w:tcW w:w="215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425A27D3" w14:textId="77777777" w:rsidR="00140EE9" w:rsidRPr="00E6386E" w:rsidRDefault="00140EE9" w:rsidP="001F2FDD">
            <w:pPr>
              <w:pStyle w:val="TableText"/>
            </w:pPr>
            <w:r w:rsidRPr="00E6386E">
              <w:t>High</w:t>
            </w:r>
          </w:p>
        </w:tc>
      </w:tr>
      <w:tr w:rsidR="00140EE9" w:rsidRPr="00E6386E" w14:paraId="52130D73" w14:textId="77777777" w:rsidTr="001F2FDD">
        <w:trPr>
          <w:trHeight w:val="559"/>
        </w:trPr>
        <w:tc>
          <w:tcPr>
            <w:tcW w:w="198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5246A5FE" w14:textId="77777777" w:rsidR="00140EE9" w:rsidRPr="008D48FA" w:rsidRDefault="00140EE9" w:rsidP="001F2FDD">
            <w:pPr>
              <w:pStyle w:val="TableText"/>
              <w:rPr>
                <w:b/>
                <w:bCs/>
              </w:rPr>
            </w:pPr>
            <w:r w:rsidRPr="008D48FA">
              <w:rPr>
                <w:b/>
                <w:bCs/>
              </w:rPr>
              <w:t>Stakeholder interviews</w:t>
            </w:r>
          </w:p>
        </w:tc>
        <w:tc>
          <w:tcPr>
            <w:tcW w:w="35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7B5AD617" w14:textId="77777777" w:rsidR="00140EE9" w:rsidRPr="00E6386E" w:rsidRDefault="00140EE9" w:rsidP="001F2FDD">
            <w:pPr>
              <w:pStyle w:val="TableText"/>
            </w:pPr>
            <w:r w:rsidRPr="00E6386E">
              <w:t>Reaches key community representatives; flexible location</w:t>
            </w:r>
          </w:p>
        </w:tc>
        <w:tc>
          <w:tcPr>
            <w:tcW w:w="17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66D421DF" w14:textId="77777777" w:rsidR="00140EE9" w:rsidRPr="00E6386E" w:rsidRDefault="00140EE9" w:rsidP="001F2FDD">
            <w:pPr>
              <w:pStyle w:val="TableText"/>
            </w:pPr>
            <w:r w:rsidRPr="00E6386E">
              <w:t>$$</w:t>
            </w:r>
          </w:p>
        </w:tc>
        <w:tc>
          <w:tcPr>
            <w:tcW w:w="215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7324490B" w14:textId="77777777" w:rsidR="00140EE9" w:rsidRPr="00E6386E" w:rsidRDefault="00140EE9" w:rsidP="001F2FDD">
            <w:pPr>
              <w:pStyle w:val="TableText"/>
            </w:pPr>
            <w:r w:rsidRPr="00E6386E">
              <w:t>Moderate</w:t>
            </w:r>
          </w:p>
        </w:tc>
      </w:tr>
      <w:tr w:rsidR="00140EE9" w:rsidRPr="00E6386E" w14:paraId="75E8A55C" w14:textId="77777777" w:rsidTr="001F2FDD">
        <w:trPr>
          <w:trHeight w:val="559"/>
        </w:trPr>
        <w:tc>
          <w:tcPr>
            <w:tcW w:w="198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3FF7E88B" w14:textId="77777777" w:rsidR="00140EE9" w:rsidRPr="008D48FA" w:rsidRDefault="00140EE9" w:rsidP="001F2FDD">
            <w:pPr>
              <w:pStyle w:val="TableText"/>
              <w:rPr>
                <w:b/>
                <w:bCs/>
              </w:rPr>
            </w:pPr>
            <w:r w:rsidRPr="008D48FA">
              <w:rPr>
                <w:b/>
                <w:bCs/>
              </w:rPr>
              <w:t>Focus groups</w:t>
            </w:r>
          </w:p>
        </w:tc>
        <w:tc>
          <w:tcPr>
            <w:tcW w:w="35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24A0E853" w14:textId="77777777" w:rsidR="00140EE9" w:rsidRPr="00E6386E" w:rsidRDefault="00140EE9" w:rsidP="001F2FDD">
            <w:pPr>
              <w:pStyle w:val="TableText"/>
            </w:pPr>
            <w:r w:rsidRPr="00E6386E">
              <w:t>Facilitates conversation and exchange between community stakeholders</w:t>
            </w:r>
          </w:p>
        </w:tc>
        <w:tc>
          <w:tcPr>
            <w:tcW w:w="17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4BFD8B19" w14:textId="77777777" w:rsidR="00140EE9" w:rsidRPr="00E6386E" w:rsidRDefault="00140EE9" w:rsidP="001F2FDD">
            <w:pPr>
              <w:pStyle w:val="TableText"/>
            </w:pPr>
            <w:r w:rsidRPr="00E6386E">
              <w:t>$$</w:t>
            </w:r>
          </w:p>
        </w:tc>
        <w:tc>
          <w:tcPr>
            <w:tcW w:w="215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58CE1AD8" w14:textId="77777777" w:rsidR="00140EE9" w:rsidRPr="00E6386E" w:rsidRDefault="00140EE9" w:rsidP="001F2FDD">
            <w:pPr>
              <w:pStyle w:val="TableText"/>
            </w:pPr>
            <w:r w:rsidRPr="00E6386E">
              <w:t>Moderate</w:t>
            </w:r>
          </w:p>
        </w:tc>
      </w:tr>
      <w:tr w:rsidR="00140EE9" w:rsidRPr="00E6386E" w14:paraId="776ECE34" w14:textId="77777777" w:rsidTr="001F2FDD">
        <w:trPr>
          <w:trHeight w:val="559"/>
        </w:trPr>
        <w:tc>
          <w:tcPr>
            <w:tcW w:w="198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791CB2E7" w14:textId="77777777" w:rsidR="00140EE9" w:rsidRPr="008D48FA" w:rsidRDefault="00140EE9" w:rsidP="001F2FDD">
            <w:pPr>
              <w:pStyle w:val="TableText"/>
              <w:rPr>
                <w:b/>
                <w:bCs/>
              </w:rPr>
            </w:pPr>
            <w:r w:rsidRPr="008D48FA">
              <w:rPr>
                <w:b/>
                <w:bCs/>
              </w:rPr>
              <w:t>Surveys</w:t>
            </w:r>
          </w:p>
        </w:tc>
        <w:tc>
          <w:tcPr>
            <w:tcW w:w="35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5D084B1E" w14:textId="77777777" w:rsidR="00140EE9" w:rsidRPr="00E6386E" w:rsidRDefault="00140EE9" w:rsidP="001F2FDD">
            <w:pPr>
              <w:pStyle w:val="TableText"/>
            </w:pPr>
            <w:r w:rsidRPr="00E6386E">
              <w:t>Wide reach; doesn’t require attendance; quantitative data</w:t>
            </w:r>
          </w:p>
        </w:tc>
        <w:tc>
          <w:tcPr>
            <w:tcW w:w="17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223699D6" w14:textId="77777777" w:rsidR="00140EE9" w:rsidRPr="00E6386E" w:rsidRDefault="00140EE9" w:rsidP="001F2FDD">
            <w:pPr>
              <w:pStyle w:val="TableText"/>
            </w:pPr>
            <w:r w:rsidRPr="00E6386E">
              <w:t>$$$</w:t>
            </w:r>
          </w:p>
        </w:tc>
        <w:tc>
          <w:tcPr>
            <w:tcW w:w="215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23B87BB7" w14:textId="77777777" w:rsidR="00140EE9" w:rsidRPr="00E6386E" w:rsidRDefault="00140EE9" w:rsidP="001F2FDD">
            <w:pPr>
              <w:pStyle w:val="TableText"/>
            </w:pPr>
            <w:r w:rsidRPr="00E6386E">
              <w:t>Moderate</w:t>
            </w:r>
          </w:p>
        </w:tc>
      </w:tr>
      <w:tr w:rsidR="00140EE9" w:rsidRPr="00E6386E" w14:paraId="48BB46A6" w14:textId="77777777" w:rsidTr="001F2FDD">
        <w:trPr>
          <w:trHeight w:val="559"/>
        </w:trPr>
        <w:tc>
          <w:tcPr>
            <w:tcW w:w="198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70E99FF7" w14:textId="77777777" w:rsidR="00140EE9" w:rsidRPr="008D48FA" w:rsidRDefault="00140EE9" w:rsidP="001F2FDD">
            <w:pPr>
              <w:pStyle w:val="TableText"/>
              <w:rPr>
                <w:b/>
                <w:bCs/>
              </w:rPr>
            </w:pPr>
            <w:r w:rsidRPr="008D48FA">
              <w:rPr>
                <w:b/>
                <w:bCs/>
              </w:rPr>
              <w:t>Paper/mail</w:t>
            </w:r>
          </w:p>
        </w:tc>
        <w:tc>
          <w:tcPr>
            <w:tcW w:w="35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4DAAC954" w14:textId="77777777" w:rsidR="00140EE9" w:rsidRPr="00E6386E" w:rsidRDefault="00140EE9" w:rsidP="001F2FDD">
            <w:pPr>
              <w:pStyle w:val="TableText"/>
            </w:pPr>
            <w:r w:rsidRPr="00E6386E">
              <w:t>Accessibility for those without Internet; older generations; doesn’t require tech resources</w:t>
            </w:r>
          </w:p>
        </w:tc>
        <w:tc>
          <w:tcPr>
            <w:tcW w:w="17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2BFA8C6F" w14:textId="77777777" w:rsidR="00140EE9" w:rsidRPr="00E6386E" w:rsidRDefault="00140EE9" w:rsidP="001F2FDD">
            <w:pPr>
              <w:pStyle w:val="TableText"/>
            </w:pPr>
            <w:r w:rsidRPr="00E6386E">
              <w:t>$$</w:t>
            </w:r>
            <w:r>
              <w:t>–</w:t>
            </w:r>
            <w:r w:rsidRPr="00E6386E">
              <w:t>$$$</w:t>
            </w:r>
          </w:p>
        </w:tc>
        <w:tc>
          <w:tcPr>
            <w:tcW w:w="215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45EA4DE6" w14:textId="77777777" w:rsidR="00140EE9" w:rsidRPr="00E6386E" w:rsidRDefault="00140EE9" w:rsidP="001F2FDD">
            <w:pPr>
              <w:pStyle w:val="TableText"/>
            </w:pPr>
            <w:r w:rsidRPr="00E6386E">
              <w:t>High</w:t>
            </w:r>
          </w:p>
        </w:tc>
      </w:tr>
      <w:tr w:rsidR="00140EE9" w:rsidRPr="00E6386E" w14:paraId="4F0EEF43" w14:textId="77777777" w:rsidTr="001F2FDD">
        <w:trPr>
          <w:trHeight w:val="279"/>
        </w:trPr>
        <w:tc>
          <w:tcPr>
            <w:tcW w:w="198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53921CD4" w14:textId="77777777" w:rsidR="00140EE9" w:rsidRPr="008D48FA" w:rsidRDefault="00140EE9" w:rsidP="001F2FDD">
            <w:pPr>
              <w:pStyle w:val="TableText"/>
              <w:rPr>
                <w:b/>
                <w:bCs/>
              </w:rPr>
            </w:pPr>
            <w:r w:rsidRPr="008D48FA">
              <w:rPr>
                <w:b/>
                <w:bCs/>
              </w:rPr>
              <w:t>Digital</w:t>
            </w:r>
          </w:p>
        </w:tc>
        <w:tc>
          <w:tcPr>
            <w:tcW w:w="35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2768D8A5" w14:textId="77777777" w:rsidR="00140EE9" w:rsidRPr="00E6386E" w:rsidRDefault="00140EE9" w:rsidP="001F2FDD">
            <w:pPr>
              <w:pStyle w:val="TableText"/>
            </w:pPr>
            <w:r w:rsidRPr="00E6386E">
              <w:t>Younger generations; faster response time</w:t>
            </w:r>
          </w:p>
        </w:tc>
        <w:tc>
          <w:tcPr>
            <w:tcW w:w="17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7C4BED6E" w14:textId="77777777" w:rsidR="00140EE9" w:rsidRPr="00E6386E" w:rsidRDefault="00140EE9" w:rsidP="001F2FDD">
            <w:pPr>
              <w:pStyle w:val="TableText"/>
            </w:pPr>
            <w:r w:rsidRPr="00E6386E">
              <w:t>$$</w:t>
            </w:r>
          </w:p>
        </w:tc>
        <w:tc>
          <w:tcPr>
            <w:tcW w:w="215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07E09DB5" w14:textId="77777777" w:rsidR="00140EE9" w:rsidRPr="00E6386E" w:rsidRDefault="00140EE9" w:rsidP="001F2FDD">
            <w:pPr>
              <w:pStyle w:val="TableText"/>
            </w:pPr>
            <w:r w:rsidRPr="00E6386E">
              <w:t>Moderate</w:t>
            </w:r>
          </w:p>
        </w:tc>
      </w:tr>
      <w:tr w:rsidR="00140EE9" w:rsidRPr="00E6386E" w14:paraId="78698DDC" w14:textId="77777777" w:rsidTr="001F2FDD">
        <w:trPr>
          <w:trHeight w:val="559"/>
        </w:trPr>
        <w:tc>
          <w:tcPr>
            <w:tcW w:w="198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0AFDB443" w14:textId="77777777" w:rsidR="00140EE9" w:rsidRPr="008D48FA" w:rsidRDefault="00140EE9" w:rsidP="001F2FDD">
            <w:pPr>
              <w:pStyle w:val="TableText"/>
              <w:rPr>
                <w:b/>
                <w:bCs/>
              </w:rPr>
            </w:pPr>
            <w:r w:rsidRPr="008D48FA">
              <w:rPr>
                <w:b/>
                <w:bCs/>
              </w:rPr>
              <w:t>Online engagement</w:t>
            </w:r>
          </w:p>
        </w:tc>
        <w:tc>
          <w:tcPr>
            <w:tcW w:w="35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41F9166D" w14:textId="77777777" w:rsidR="00140EE9" w:rsidRPr="00E6386E" w:rsidRDefault="00140EE9" w:rsidP="001F2FDD">
            <w:pPr>
              <w:pStyle w:val="TableText"/>
            </w:pPr>
            <w:r w:rsidRPr="00E6386E">
              <w:t>Wide reach; no time, location, or cost restraints for residents</w:t>
            </w:r>
          </w:p>
        </w:tc>
        <w:tc>
          <w:tcPr>
            <w:tcW w:w="17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0BDE3442" w14:textId="77777777" w:rsidR="00140EE9" w:rsidRPr="00E6386E" w:rsidRDefault="00140EE9" w:rsidP="001F2FDD">
            <w:pPr>
              <w:pStyle w:val="TableText"/>
            </w:pPr>
            <w:r w:rsidRPr="00E6386E">
              <w:t>$</w:t>
            </w:r>
            <w:r>
              <w:t>–</w:t>
            </w:r>
            <w:r w:rsidRPr="00E6386E">
              <w:t>$$</w:t>
            </w:r>
          </w:p>
        </w:tc>
        <w:tc>
          <w:tcPr>
            <w:tcW w:w="215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66878797" w14:textId="77777777" w:rsidR="00140EE9" w:rsidRPr="00E6386E" w:rsidRDefault="00140EE9" w:rsidP="001F2FDD">
            <w:pPr>
              <w:pStyle w:val="TableText"/>
            </w:pPr>
            <w:r w:rsidRPr="00E6386E">
              <w:t>Flexible</w:t>
            </w:r>
          </w:p>
        </w:tc>
      </w:tr>
      <w:tr w:rsidR="00140EE9" w:rsidRPr="00E6386E" w14:paraId="3D0E3FCD" w14:textId="77777777" w:rsidTr="001F2FDD">
        <w:trPr>
          <w:trHeight w:val="559"/>
        </w:trPr>
        <w:tc>
          <w:tcPr>
            <w:tcW w:w="198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0474213E" w14:textId="77777777" w:rsidR="00140EE9" w:rsidRPr="008D48FA" w:rsidRDefault="00140EE9" w:rsidP="001F2FDD">
            <w:pPr>
              <w:pStyle w:val="TableText"/>
              <w:rPr>
                <w:b/>
                <w:bCs/>
              </w:rPr>
            </w:pPr>
            <w:r w:rsidRPr="008D48FA">
              <w:rPr>
                <w:b/>
                <w:bCs/>
              </w:rPr>
              <w:t>Social media</w:t>
            </w:r>
          </w:p>
        </w:tc>
        <w:tc>
          <w:tcPr>
            <w:tcW w:w="35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762C05C9" w14:textId="77777777" w:rsidR="00140EE9" w:rsidRPr="00E6386E" w:rsidRDefault="00140EE9" w:rsidP="001F2FDD">
            <w:pPr>
              <w:pStyle w:val="TableText"/>
            </w:pPr>
            <w:r w:rsidRPr="00E6386E">
              <w:t>Ability to bring community engagement into everyday life; sharing of recorded content; ease of dissemination</w:t>
            </w:r>
          </w:p>
        </w:tc>
        <w:tc>
          <w:tcPr>
            <w:tcW w:w="17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11E6EE0D" w14:textId="77777777" w:rsidR="00140EE9" w:rsidRPr="00E6386E" w:rsidRDefault="00140EE9" w:rsidP="001F2FDD">
            <w:pPr>
              <w:pStyle w:val="TableText"/>
            </w:pPr>
            <w:r w:rsidRPr="00E6386E">
              <w:t>$</w:t>
            </w:r>
          </w:p>
        </w:tc>
        <w:tc>
          <w:tcPr>
            <w:tcW w:w="215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63473021" w14:textId="77777777" w:rsidR="00140EE9" w:rsidRPr="00E6386E" w:rsidRDefault="00140EE9" w:rsidP="001F2FDD">
            <w:pPr>
              <w:pStyle w:val="TableText"/>
            </w:pPr>
            <w:r w:rsidRPr="00E6386E">
              <w:t>Low</w:t>
            </w:r>
          </w:p>
        </w:tc>
      </w:tr>
      <w:tr w:rsidR="00140EE9" w:rsidRPr="00E6386E" w14:paraId="52BCE250" w14:textId="77777777" w:rsidTr="001F2FDD">
        <w:trPr>
          <w:trHeight w:val="559"/>
        </w:trPr>
        <w:tc>
          <w:tcPr>
            <w:tcW w:w="198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66B25ED5" w14:textId="77777777" w:rsidR="00140EE9" w:rsidRPr="008D48FA" w:rsidRDefault="00140EE9" w:rsidP="001F2FDD">
            <w:pPr>
              <w:pStyle w:val="TableText"/>
              <w:rPr>
                <w:b/>
                <w:bCs/>
              </w:rPr>
            </w:pPr>
            <w:r w:rsidRPr="008D48FA">
              <w:rPr>
                <w:b/>
                <w:bCs/>
              </w:rPr>
              <w:t>Website</w:t>
            </w:r>
          </w:p>
        </w:tc>
        <w:tc>
          <w:tcPr>
            <w:tcW w:w="35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63ECF688" w14:textId="77777777" w:rsidR="00140EE9" w:rsidRPr="00E6386E" w:rsidRDefault="00140EE9" w:rsidP="001F2FDD">
            <w:pPr>
              <w:pStyle w:val="TableText"/>
            </w:pPr>
            <w:r w:rsidRPr="00E6386E">
              <w:t>Central location; can hold multiple forms of engagement</w:t>
            </w:r>
          </w:p>
        </w:tc>
        <w:tc>
          <w:tcPr>
            <w:tcW w:w="17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14BAA17E" w14:textId="77777777" w:rsidR="00140EE9" w:rsidRPr="00E6386E" w:rsidRDefault="00140EE9" w:rsidP="001F2FDD">
            <w:pPr>
              <w:pStyle w:val="TableText"/>
            </w:pPr>
            <w:r w:rsidRPr="00E6386E">
              <w:t>$$</w:t>
            </w:r>
          </w:p>
        </w:tc>
        <w:tc>
          <w:tcPr>
            <w:tcW w:w="215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56D20955" w14:textId="77777777" w:rsidR="00140EE9" w:rsidRPr="00E6386E" w:rsidRDefault="00140EE9" w:rsidP="001F2FDD">
            <w:pPr>
              <w:pStyle w:val="TableText"/>
            </w:pPr>
            <w:r w:rsidRPr="00E6386E">
              <w:t>Moderate</w:t>
            </w:r>
          </w:p>
        </w:tc>
      </w:tr>
      <w:tr w:rsidR="00140EE9" w:rsidRPr="00E6386E" w14:paraId="19C57E1E" w14:textId="77777777" w:rsidTr="001F2FDD">
        <w:trPr>
          <w:trHeight w:val="559"/>
        </w:trPr>
        <w:tc>
          <w:tcPr>
            <w:tcW w:w="198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3342E823" w14:textId="77777777" w:rsidR="00140EE9" w:rsidRPr="008D48FA" w:rsidRDefault="00140EE9" w:rsidP="001F2FDD">
            <w:pPr>
              <w:pStyle w:val="TableText"/>
              <w:rPr>
                <w:b/>
                <w:bCs/>
              </w:rPr>
            </w:pPr>
            <w:r w:rsidRPr="008D48FA">
              <w:rPr>
                <w:b/>
                <w:bCs/>
              </w:rPr>
              <w:t>Email listservs</w:t>
            </w:r>
          </w:p>
        </w:tc>
        <w:tc>
          <w:tcPr>
            <w:tcW w:w="35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28D04EB9" w14:textId="77777777" w:rsidR="00140EE9" w:rsidRPr="00E6386E" w:rsidRDefault="00140EE9" w:rsidP="001F2FDD">
            <w:pPr>
              <w:pStyle w:val="TableText"/>
            </w:pPr>
            <w:r w:rsidRPr="00E6386E">
              <w:t>Direct communication prevents misinformation</w:t>
            </w:r>
          </w:p>
        </w:tc>
        <w:tc>
          <w:tcPr>
            <w:tcW w:w="17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5A68D809" w14:textId="77777777" w:rsidR="00140EE9" w:rsidRPr="00E6386E" w:rsidRDefault="00140EE9" w:rsidP="001F2FDD">
            <w:pPr>
              <w:pStyle w:val="TableText"/>
            </w:pPr>
            <w:r w:rsidRPr="00E6386E">
              <w:t>$</w:t>
            </w:r>
          </w:p>
        </w:tc>
        <w:tc>
          <w:tcPr>
            <w:tcW w:w="215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0334C064" w14:textId="77777777" w:rsidR="00140EE9" w:rsidRPr="00E6386E" w:rsidRDefault="00140EE9" w:rsidP="001F2FDD">
            <w:pPr>
              <w:pStyle w:val="TableText"/>
            </w:pPr>
            <w:r w:rsidRPr="00E6386E">
              <w:t>Low</w:t>
            </w:r>
          </w:p>
        </w:tc>
      </w:tr>
      <w:tr w:rsidR="00140EE9" w:rsidRPr="00E6386E" w14:paraId="7C13D817" w14:textId="77777777" w:rsidTr="001F2FDD">
        <w:trPr>
          <w:trHeight w:val="584"/>
        </w:trPr>
        <w:tc>
          <w:tcPr>
            <w:tcW w:w="198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48840ACF" w14:textId="77777777" w:rsidR="00140EE9" w:rsidRPr="008D48FA" w:rsidRDefault="00140EE9" w:rsidP="001F2FDD">
            <w:pPr>
              <w:pStyle w:val="TableText"/>
              <w:rPr>
                <w:b/>
                <w:bCs/>
              </w:rPr>
            </w:pPr>
            <w:r w:rsidRPr="008D48FA">
              <w:rPr>
                <w:b/>
                <w:bCs/>
              </w:rPr>
              <w:t>Tabling</w:t>
            </w:r>
          </w:p>
        </w:tc>
        <w:tc>
          <w:tcPr>
            <w:tcW w:w="35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0C9F83BD" w14:textId="77777777" w:rsidR="00140EE9" w:rsidRPr="00771A29" w:rsidRDefault="00140EE9" w:rsidP="001F2FDD">
            <w:pPr>
              <w:pStyle w:val="TableText"/>
            </w:pPr>
            <w:r w:rsidRPr="00771A29">
              <w:t>Integration into important existing community hubs and events</w:t>
            </w:r>
          </w:p>
        </w:tc>
        <w:tc>
          <w:tcPr>
            <w:tcW w:w="171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5E8DA9A6" w14:textId="77777777" w:rsidR="00140EE9" w:rsidRPr="00771A29" w:rsidRDefault="00140EE9" w:rsidP="001F2FDD">
            <w:pPr>
              <w:pStyle w:val="TableText"/>
            </w:pPr>
            <w:r w:rsidRPr="00771A29">
              <w:t>$$</w:t>
            </w:r>
          </w:p>
        </w:tc>
        <w:tc>
          <w:tcPr>
            <w:tcW w:w="2150" w:type="dxa"/>
            <w:tcBorders>
              <w:top w:val="single" w:sz="4" w:space="0" w:color="000000"/>
              <w:left w:val="single" w:sz="4" w:space="0" w:color="000000"/>
              <w:bottom w:val="single" w:sz="4" w:space="0" w:color="000000"/>
              <w:right w:val="single" w:sz="4" w:space="0" w:color="000000"/>
            </w:tcBorders>
            <w:tcMar>
              <w:top w:w="57" w:type="dxa"/>
              <w:left w:w="115" w:type="dxa"/>
              <w:bottom w:w="57" w:type="dxa"/>
              <w:right w:w="115" w:type="dxa"/>
            </w:tcMar>
            <w:vAlign w:val="center"/>
          </w:tcPr>
          <w:p w14:paraId="7BB223C9" w14:textId="77777777" w:rsidR="00140EE9" w:rsidRPr="00771A29" w:rsidRDefault="00140EE9" w:rsidP="001F2FDD">
            <w:pPr>
              <w:pStyle w:val="TableText"/>
            </w:pPr>
            <w:r w:rsidRPr="00771A29">
              <w:t>Moderate</w:t>
            </w:r>
          </w:p>
        </w:tc>
      </w:tr>
    </w:tbl>
    <w:p w14:paraId="2055F726" w14:textId="77777777" w:rsidR="00140EE9" w:rsidRPr="00E6386E" w:rsidRDefault="00140EE9" w:rsidP="00140EE9"/>
    <w:p w14:paraId="1CF72BF9" w14:textId="74E51BF2" w:rsidR="00140EE9" w:rsidRPr="00133891" w:rsidRDefault="008D48FA" w:rsidP="008D48FA">
      <w:pPr>
        <w:pStyle w:val="NumberListLevel1"/>
        <w:numPr>
          <w:ilvl w:val="0"/>
          <w:numId w:val="7"/>
        </w:numPr>
      </w:pPr>
      <w:r>
        <w:t>Identify</w:t>
      </w:r>
      <w:r w:rsidR="00140EE9">
        <w:t xml:space="preserve"> Techniques</w:t>
      </w:r>
    </w:p>
    <w:p w14:paraId="1684FFCD" w14:textId="275D4B76" w:rsidR="004D2060" w:rsidRDefault="00140EE9" w:rsidP="008D48FA">
      <w:pPr>
        <w:pStyle w:val="NumberListLevel2"/>
        <w:numPr>
          <w:ilvl w:val="0"/>
          <w:numId w:val="8"/>
        </w:numPr>
      </w:pPr>
      <w:r w:rsidRPr="00E6386E">
        <w:t xml:space="preserve">Given the identified </w:t>
      </w:r>
      <w:r w:rsidRPr="008D48FA">
        <w:t>opportunities</w:t>
      </w:r>
      <w:r w:rsidRPr="00E6386E">
        <w:t xml:space="preserve"> and challenges, us</w:t>
      </w:r>
      <w:r>
        <w:t>e</w:t>
      </w:r>
      <w:r w:rsidRPr="00E6386E">
        <w:t xml:space="preserve"> the table</w:t>
      </w:r>
      <w:r>
        <w:t xml:space="preserve"> above to determine which</w:t>
      </w:r>
      <w:r w:rsidRPr="00E6386E">
        <w:t xml:space="preserve"> community</w:t>
      </w:r>
      <w:r>
        <w:t>-</w:t>
      </w:r>
      <w:r w:rsidRPr="00E6386E">
        <w:t xml:space="preserve">engagement techniques would be most feasible and effective for </w:t>
      </w:r>
      <w:r>
        <w:t xml:space="preserve">involving </w:t>
      </w:r>
      <w:r w:rsidRPr="00E6386E">
        <w:t>th</w:t>
      </w:r>
      <w:r>
        <w:t>e</w:t>
      </w:r>
      <w:r w:rsidRPr="00E6386E">
        <w:t xml:space="preserve"> community</w:t>
      </w:r>
      <w:r>
        <w:t xml:space="preserve"> in the historic resilience planning process.</w:t>
      </w:r>
    </w:p>
    <w:sectPr w:rsidR="004D2060" w:rsidSect="00D8491F">
      <w:headerReference w:type="even" r:id="rId7"/>
      <w:headerReference w:type="default" r:id="rId8"/>
      <w:footerReference w:type="even" r:id="rId9"/>
      <w:footerReference w:type="default" r:id="rId10"/>
      <w:headerReference w:type="first" r:id="rId11"/>
      <w:footerReference w:type="first" r:id="rId12"/>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B4903" w14:textId="77777777" w:rsidR="00BF1760" w:rsidRDefault="00BF1760" w:rsidP="00D8491F">
      <w:pPr>
        <w:spacing w:line="240" w:lineRule="auto"/>
      </w:pPr>
      <w:r>
        <w:separator/>
      </w:r>
    </w:p>
    <w:p w14:paraId="24BCBDDA" w14:textId="77777777" w:rsidR="00BF1760" w:rsidRDefault="00BF1760"/>
    <w:p w14:paraId="77CC0BCA" w14:textId="77777777" w:rsidR="00BF1760" w:rsidRDefault="00BF1760"/>
  </w:endnote>
  <w:endnote w:type="continuationSeparator" w:id="0">
    <w:p w14:paraId="4D254EFB" w14:textId="77777777" w:rsidR="00BF1760" w:rsidRDefault="00BF1760" w:rsidP="00D8491F">
      <w:pPr>
        <w:spacing w:line="240" w:lineRule="auto"/>
      </w:pPr>
      <w:r>
        <w:continuationSeparator/>
      </w:r>
    </w:p>
    <w:p w14:paraId="2B53DCFC" w14:textId="77777777" w:rsidR="00BF1760" w:rsidRDefault="00BF1760"/>
    <w:p w14:paraId="4B51754E" w14:textId="77777777" w:rsidR="00BF1760" w:rsidRDefault="00BF1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2EF39" w14:textId="77777777" w:rsidR="00587976" w:rsidRDefault="005879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E9F28" w14:textId="36C5F7C3" w:rsidR="00CF1069" w:rsidRDefault="00000000" w:rsidP="00587976">
    <w:pPr>
      <w:pStyle w:val="Footer"/>
      <w:tabs>
        <w:tab w:val="clear" w:pos="4680"/>
      </w:tabs>
      <w:ind w:left="0" w:right="0"/>
    </w:pPr>
    <w:sdt>
      <w:sdtPr>
        <w:rPr>
          <w:sz w:val="18"/>
          <w:szCs w:val="18"/>
        </w:rPr>
        <w:id w:val="532460360"/>
        <w:docPartObj>
          <w:docPartGallery w:val="Page Numbers (Bottom of Page)"/>
          <w:docPartUnique/>
        </w:docPartObj>
      </w:sdtPr>
      <w:sdtContent>
        <w:r w:rsidR="00D8491F" w:rsidRPr="00A32343">
          <w:rPr>
            <w:sz w:val="18"/>
            <w:szCs w:val="18"/>
          </w:rPr>
          <w:t>Historic Resilience Project</w:t>
        </w:r>
        <w:r w:rsidR="00D8491F" w:rsidRPr="00A32343">
          <w:rPr>
            <w:sz w:val="18"/>
            <w:szCs w:val="18"/>
          </w:rPr>
          <w:tab/>
        </w:r>
      </w:sdtContent>
    </w:sdt>
    <w:sdt>
      <w:sdtPr>
        <w:rPr>
          <w:sz w:val="18"/>
          <w:szCs w:val="18"/>
        </w:rPr>
        <w:id w:val="1140544887"/>
        <w:docPartObj>
          <w:docPartGallery w:val="Page Numbers (Bottom of Page)"/>
          <w:docPartUnique/>
        </w:docPartObj>
      </w:sdtPr>
      <w:sdtContent>
        <w:r w:rsidR="00D8491F" w:rsidRPr="00A32343">
          <w:rPr>
            <w:sz w:val="18"/>
            <w:szCs w:val="18"/>
          </w:rPr>
          <w:fldChar w:fldCharType="begin"/>
        </w:r>
        <w:r w:rsidR="00D8491F" w:rsidRPr="00A32343">
          <w:rPr>
            <w:sz w:val="18"/>
            <w:szCs w:val="18"/>
          </w:rPr>
          <w:instrText xml:space="preserve"> PAGE </w:instrText>
        </w:r>
        <w:r w:rsidR="00D8491F" w:rsidRPr="00A32343">
          <w:rPr>
            <w:sz w:val="18"/>
            <w:szCs w:val="18"/>
          </w:rPr>
          <w:fldChar w:fldCharType="separate"/>
        </w:r>
        <w:r w:rsidR="00D8491F">
          <w:rPr>
            <w:sz w:val="18"/>
            <w:szCs w:val="18"/>
          </w:rPr>
          <w:t>1</w:t>
        </w:r>
        <w:r w:rsidR="00D8491F" w:rsidRPr="00A3234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9E869" w14:textId="77777777" w:rsidR="00587976" w:rsidRDefault="005879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8250C" w14:textId="77777777" w:rsidR="00BF1760" w:rsidRDefault="00BF1760" w:rsidP="00D8491F">
      <w:pPr>
        <w:spacing w:line="240" w:lineRule="auto"/>
      </w:pPr>
      <w:r>
        <w:separator/>
      </w:r>
    </w:p>
    <w:p w14:paraId="68523505" w14:textId="77777777" w:rsidR="00BF1760" w:rsidRDefault="00BF1760"/>
    <w:p w14:paraId="34C8DDCE" w14:textId="77777777" w:rsidR="00BF1760" w:rsidRDefault="00BF1760"/>
  </w:footnote>
  <w:footnote w:type="continuationSeparator" w:id="0">
    <w:p w14:paraId="13DBA231" w14:textId="77777777" w:rsidR="00BF1760" w:rsidRDefault="00BF1760" w:rsidP="00D8491F">
      <w:pPr>
        <w:spacing w:line="240" w:lineRule="auto"/>
      </w:pPr>
      <w:r>
        <w:continuationSeparator/>
      </w:r>
    </w:p>
    <w:p w14:paraId="6BE9E965" w14:textId="77777777" w:rsidR="00BF1760" w:rsidRDefault="00BF1760"/>
    <w:p w14:paraId="07ABBF5B" w14:textId="77777777" w:rsidR="00BF1760" w:rsidRDefault="00BF17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08982" w14:textId="77777777" w:rsidR="00587976" w:rsidRDefault="005879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ADE55" w14:textId="77777777" w:rsidR="00587976" w:rsidRDefault="005879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14D39" w14:textId="77777777" w:rsidR="00587976" w:rsidRDefault="005879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200D5"/>
    <w:multiLevelType w:val="hybridMultilevel"/>
    <w:tmpl w:val="EA8EC9BE"/>
    <w:lvl w:ilvl="0" w:tplc="1C9C09F4">
      <w:start w:val="1"/>
      <w:numFmt w:val="lowerLetter"/>
      <w:pStyle w:val="NumberListLevel2"/>
      <w:lvlText w:val="%1."/>
      <w:lvlJc w:val="left"/>
      <w:pPr>
        <w:ind w:left="900" w:hanging="360"/>
      </w:pPr>
      <w:rPr>
        <w:i w:val="0"/>
        <w:iCs w:val="0"/>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 w15:restartNumberingAfterBreak="0">
    <w:nsid w:val="4D9C2255"/>
    <w:multiLevelType w:val="hybridMultilevel"/>
    <w:tmpl w:val="05D87554"/>
    <w:lvl w:ilvl="0" w:tplc="B03698CE">
      <w:start w:val="1"/>
      <w:numFmt w:val="decimal"/>
      <w:pStyle w:val="NumberListLevel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03647174">
    <w:abstractNumId w:val="0"/>
    <w:lvlOverride w:ilvl="0">
      <w:startOverride w:val="1"/>
    </w:lvlOverride>
  </w:num>
  <w:num w:numId="2" w16cid:durableId="1691756628">
    <w:abstractNumId w:val="0"/>
  </w:num>
  <w:num w:numId="3" w16cid:durableId="293683267">
    <w:abstractNumId w:val="0"/>
    <w:lvlOverride w:ilvl="0">
      <w:startOverride w:val="1"/>
    </w:lvlOverride>
  </w:num>
  <w:num w:numId="4" w16cid:durableId="1098871653">
    <w:abstractNumId w:val="0"/>
    <w:lvlOverride w:ilvl="0">
      <w:startOverride w:val="1"/>
    </w:lvlOverride>
  </w:num>
  <w:num w:numId="5" w16cid:durableId="743642381">
    <w:abstractNumId w:val="0"/>
    <w:lvlOverride w:ilvl="0">
      <w:startOverride w:val="1"/>
    </w:lvlOverride>
  </w:num>
  <w:num w:numId="6" w16cid:durableId="787353278">
    <w:abstractNumId w:val="1"/>
  </w:num>
  <w:num w:numId="7" w16cid:durableId="1814978728">
    <w:abstractNumId w:val="1"/>
    <w:lvlOverride w:ilvl="0">
      <w:startOverride w:val="1"/>
    </w:lvlOverride>
  </w:num>
  <w:num w:numId="8" w16cid:durableId="127431950">
    <w:abstractNumId w:val="0"/>
    <w:lvlOverride w:ilvl="0">
      <w:startOverride w:val="1"/>
    </w:lvlOverride>
  </w:num>
  <w:num w:numId="9" w16cid:durableId="8665738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EE9"/>
    <w:rsid w:val="00140EE9"/>
    <w:rsid w:val="00143855"/>
    <w:rsid w:val="001E1A7E"/>
    <w:rsid w:val="00244417"/>
    <w:rsid w:val="002D7571"/>
    <w:rsid w:val="00365FF6"/>
    <w:rsid w:val="003B3989"/>
    <w:rsid w:val="004D2060"/>
    <w:rsid w:val="00501ABC"/>
    <w:rsid w:val="0056509F"/>
    <w:rsid w:val="0056615B"/>
    <w:rsid w:val="00587976"/>
    <w:rsid w:val="00604425"/>
    <w:rsid w:val="00681B45"/>
    <w:rsid w:val="006A7755"/>
    <w:rsid w:val="007B7F75"/>
    <w:rsid w:val="008D48FA"/>
    <w:rsid w:val="00974BCA"/>
    <w:rsid w:val="00A704A2"/>
    <w:rsid w:val="00A925F8"/>
    <w:rsid w:val="00AF4B2B"/>
    <w:rsid w:val="00BF1760"/>
    <w:rsid w:val="00CF1069"/>
    <w:rsid w:val="00D8491F"/>
    <w:rsid w:val="00F90697"/>
    <w:rsid w:val="00FE1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401E2A"/>
  <w15:chartTrackingRefBased/>
  <w15:docId w15:val="{5BC5BD3B-8935-4A42-8A81-A4C1F92BE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EE9"/>
    <w:pPr>
      <w:suppressAutoHyphens/>
      <w:autoSpaceDE w:val="0"/>
      <w:autoSpaceDN w:val="0"/>
      <w:adjustRightInd w:val="0"/>
      <w:spacing w:line="280" w:lineRule="atLeast"/>
      <w:ind w:left="480" w:right="300"/>
      <w:textAlignment w:val="center"/>
    </w:pPr>
    <w:rPr>
      <w:rFonts w:ascii="Roboto" w:hAnsi="Roboto" w:cs="Roboto"/>
      <w:color w:val="000000"/>
      <w:kern w:val="0"/>
      <w:sz w:val="20"/>
      <w:szCs w:val="20"/>
      <w14:ligatures w14:val="none"/>
    </w:rPr>
  </w:style>
  <w:style w:type="paragraph" w:styleId="Heading1">
    <w:name w:val="heading 1"/>
    <w:basedOn w:val="Normal"/>
    <w:next w:val="Normal"/>
    <w:link w:val="Heading1Char"/>
    <w:uiPriority w:val="9"/>
    <w:qFormat/>
    <w:rsid w:val="0056615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140EE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9"/>
    <w:qFormat/>
    <w:rsid w:val="00140EE9"/>
    <w:pPr>
      <w:keepLines/>
      <w:spacing w:before="360" w:after="40"/>
      <w:ind w:left="0" w:right="0"/>
      <w:outlineLvl w:val="2"/>
    </w:pPr>
    <w:rPr>
      <w:rFonts w:ascii="Calibri" w:hAnsi="Calibri" w:cs="Calibri"/>
      <w:color w:val="234A4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next w:val="Normal"/>
    <w:qFormat/>
    <w:rsid w:val="004D2060"/>
    <w:pPr>
      <w:spacing w:before="360" w:after="120"/>
    </w:pPr>
    <w:rPr>
      <w:rFonts w:ascii="Calibri" w:eastAsia="Times New Roman" w:hAnsi="Calibri" w:cs="Calibri"/>
      <w:b/>
      <w:bCs/>
      <w:color w:val="2F5496" w:themeColor="accent1" w:themeShade="BF"/>
      <w:kern w:val="0"/>
      <w:sz w:val="28"/>
      <w:szCs w:val="28"/>
      <w14:ligatures w14:val="none"/>
    </w:rPr>
  </w:style>
  <w:style w:type="character" w:customStyle="1" w:styleId="Heading3Char">
    <w:name w:val="Heading 3 Char"/>
    <w:basedOn w:val="DefaultParagraphFont"/>
    <w:link w:val="Heading3"/>
    <w:uiPriority w:val="99"/>
    <w:rsid w:val="00140EE9"/>
    <w:rPr>
      <w:rFonts w:ascii="Calibri" w:hAnsi="Calibri" w:cs="Calibri"/>
      <w:color w:val="234A4A"/>
      <w:kern w:val="0"/>
      <w14:ligatures w14:val="none"/>
    </w:rPr>
  </w:style>
  <w:style w:type="paragraph" w:customStyle="1" w:styleId="TemplateHeader">
    <w:name w:val="Template Header"/>
    <w:basedOn w:val="Heading2"/>
    <w:uiPriority w:val="99"/>
    <w:rsid w:val="00140EE9"/>
    <w:pPr>
      <w:spacing w:before="240" w:after="240"/>
      <w:ind w:left="0" w:right="302"/>
      <w:outlineLvl w:val="9"/>
    </w:pPr>
    <w:rPr>
      <w:rFonts w:ascii="Roboto" w:eastAsiaTheme="minorHAnsi" w:hAnsi="Roboto" w:cs="Roboto"/>
      <w:b/>
      <w:bCs/>
      <w:color w:val="234A4A"/>
      <w:sz w:val="28"/>
      <w:szCs w:val="28"/>
    </w:rPr>
  </w:style>
  <w:style w:type="paragraph" w:customStyle="1" w:styleId="TableText">
    <w:name w:val="Table Text"/>
    <w:basedOn w:val="Normal"/>
    <w:uiPriority w:val="99"/>
    <w:rsid w:val="00140EE9"/>
    <w:pPr>
      <w:spacing w:line="260" w:lineRule="atLeast"/>
      <w:ind w:left="0" w:right="302" w:hanging="30"/>
    </w:pPr>
  </w:style>
  <w:style w:type="paragraph" w:customStyle="1" w:styleId="NumberListLevel1">
    <w:name w:val="Number List Level 1"/>
    <w:basedOn w:val="LINESunderL1ListLong"/>
    <w:uiPriority w:val="99"/>
    <w:rsid w:val="006A7755"/>
    <w:pPr>
      <w:numPr>
        <w:numId w:val="6"/>
      </w:numPr>
      <w:spacing w:after="120"/>
    </w:pPr>
    <w:rPr>
      <w:b/>
      <w:bCs/>
    </w:rPr>
  </w:style>
  <w:style w:type="paragraph" w:customStyle="1" w:styleId="NumberListLevel2">
    <w:name w:val="Number List Level 2"/>
    <w:basedOn w:val="NumberListLevel1"/>
    <w:uiPriority w:val="99"/>
    <w:rsid w:val="00140EE9"/>
    <w:pPr>
      <w:keepNext/>
      <w:numPr>
        <w:numId w:val="1"/>
      </w:numPr>
      <w:spacing w:before="0"/>
      <w:ind w:left="907"/>
    </w:pPr>
    <w:rPr>
      <w:b w:val="0"/>
      <w:bCs w:val="0"/>
    </w:rPr>
  </w:style>
  <w:style w:type="character" w:customStyle="1" w:styleId="BodyTextItalic">
    <w:name w:val="Body Text Italic"/>
    <w:uiPriority w:val="99"/>
    <w:rsid w:val="00140EE9"/>
    <w:rPr>
      <w:i/>
      <w:iCs/>
    </w:rPr>
  </w:style>
  <w:style w:type="paragraph" w:customStyle="1" w:styleId="TableWhiteText">
    <w:name w:val="Table White Text"/>
    <w:basedOn w:val="Normal"/>
    <w:qFormat/>
    <w:rsid w:val="0056615B"/>
    <w:pPr>
      <w:ind w:left="144" w:right="144"/>
    </w:pPr>
    <w:rPr>
      <w:color w:val="FFFFFF" w:themeColor="background1"/>
    </w:rPr>
  </w:style>
  <w:style w:type="paragraph" w:customStyle="1" w:styleId="LINESunderL1ListLong">
    <w:name w:val="LINES under L1 List Long"/>
    <w:basedOn w:val="Normal"/>
    <w:uiPriority w:val="99"/>
    <w:rsid w:val="00140EE9"/>
    <w:pPr>
      <w:tabs>
        <w:tab w:val="right" w:leader="underscore" w:pos="9040"/>
      </w:tabs>
      <w:spacing w:before="20" w:after="240"/>
      <w:ind w:left="446" w:right="0"/>
      <w:contextualSpacing/>
    </w:pPr>
  </w:style>
  <w:style w:type="paragraph" w:customStyle="1" w:styleId="TableBlackHeader">
    <w:name w:val="Table Black Header"/>
    <w:basedOn w:val="TableWhiteText"/>
    <w:qFormat/>
    <w:rsid w:val="0056615B"/>
    <w:pPr>
      <w:jc w:val="center"/>
    </w:pPr>
    <w:rPr>
      <w:b/>
      <w:bCs/>
      <w:color w:val="000000" w:themeColor="text1"/>
      <w:sz w:val="22"/>
      <w:szCs w:val="22"/>
    </w:rPr>
  </w:style>
  <w:style w:type="character" w:customStyle="1" w:styleId="Heading2Char">
    <w:name w:val="Heading 2 Char"/>
    <w:basedOn w:val="DefaultParagraphFont"/>
    <w:link w:val="Heading2"/>
    <w:uiPriority w:val="9"/>
    <w:semiHidden/>
    <w:rsid w:val="00140EE9"/>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D8491F"/>
    <w:pPr>
      <w:tabs>
        <w:tab w:val="center" w:pos="4680"/>
        <w:tab w:val="right" w:pos="9360"/>
      </w:tabs>
      <w:spacing w:line="240" w:lineRule="auto"/>
    </w:pPr>
  </w:style>
  <w:style w:type="character" w:customStyle="1" w:styleId="HeaderChar">
    <w:name w:val="Header Char"/>
    <w:basedOn w:val="DefaultParagraphFont"/>
    <w:link w:val="Header"/>
    <w:uiPriority w:val="99"/>
    <w:rsid w:val="00D8491F"/>
    <w:rPr>
      <w:rFonts w:ascii="Roboto" w:hAnsi="Roboto" w:cs="Roboto"/>
      <w:color w:val="000000"/>
      <w:kern w:val="0"/>
      <w:sz w:val="20"/>
      <w:szCs w:val="20"/>
      <w14:ligatures w14:val="none"/>
    </w:rPr>
  </w:style>
  <w:style w:type="paragraph" w:styleId="Footer">
    <w:name w:val="footer"/>
    <w:basedOn w:val="Normal"/>
    <w:link w:val="FooterChar"/>
    <w:uiPriority w:val="99"/>
    <w:unhideWhenUsed/>
    <w:rsid w:val="00D8491F"/>
    <w:pPr>
      <w:tabs>
        <w:tab w:val="center" w:pos="4680"/>
        <w:tab w:val="right" w:pos="9360"/>
      </w:tabs>
      <w:spacing w:line="240" w:lineRule="auto"/>
    </w:pPr>
  </w:style>
  <w:style w:type="character" w:customStyle="1" w:styleId="FooterChar">
    <w:name w:val="Footer Char"/>
    <w:basedOn w:val="DefaultParagraphFont"/>
    <w:link w:val="Footer"/>
    <w:uiPriority w:val="99"/>
    <w:rsid w:val="00D8491F"/>
    <w:rPr>
      <w:rFonts w:ascii="Roboto" w:hAnsi="Roboto" w:cs="Roboto"/>
      <w:color w:val="000000"/>
      <w:kern w:val="0"/>
      <w:sz w:val="20"/>
      <w:szCs w:val="20"/>
      <w14:ligatures w14:val="none"/>
    </w:rPr>
  </w:style>
  <w:style w:type="paragraph" w:customStyle="1" w:styleId="Note">
    <w:name w:val="Note"/>
    <w:basedOn w:val="Normal"/>
    <w:qFormat/>
    <w:rsid w:val="001E1A7E"/>
    <w:pPr>
      <w:spacing w:after="240" w:line="240" w:lineRule="atLeast"/>
      <w:ind w:left="0" w:right="302"/>
    </w:pPr>
    <w:rPr>
      <w:rFonts w:asciiTheme="minorHAnsi" w:hAnsiTheme="minorHAnsi" w:cstheme="minorHAnsi"/>
      <w:sz w:val="18"/>
      <w:szCs w:val="18"/>
    </w:rPr>
  </w:style>
  <w:style w:type="paragraph" w:styleId="BodyText">
    <w:name w:val="Body Text"/>
    <w:basedOn w:val="Normal"/>
    <w:link w:val="BodyTextChar"/>
    <w:uiPriority w:val="99"/>
    <w:unhideWhenUsed/>
    <w:rsid w:val="006A7755"/>
    <w:pPr>
      <w:ind w:left="0" w:right="302"/>
    </w:pPr>
  </w:style>
  <w:style w:type="character" w:customStyle="1" w:styleId="BodyTextChar">
    <w:name w:val="Body Text Char"/>
    <w:basedOn w:val="DefaultParagraphFont"/>
    <w:link w:val="BodyText"/>
    <w:uiPriority w:val="99"/>
    <w:rsid w:val="006A7755"/>
    <w:rPr>
      <w:rFonts w:ascii="Roboto" w:hAnsi="Roboto" w:cs="Roboto"/>
      <w:color w:val="000000"/>
      <w:kern w:val="0"/>
      <w:sz w:val="20"/>
      <w:szCs w:val="20"/>
      <w14:ligatures w14:val="none"/>
    </w:rPr>
  </w:style>
  <w:style w:type="paragraph" w:customStyle="1" w:styleId="BodyTextbefore">
    <w:name w:val="Body Text before"/>
    <w:basedOn w:val="BodyText"/>
    <w:qFormat/>
    <w:rsid w:val="006A7755"/>
    <w:pPr>
      <w:spacing w:after="120"/>
    </w:pPr>
  </w:style>
  <w:style w:type="character" w:customStyle="1" w:styleId="Heading1Char">
    <w:name w:val="Heading 1 Char"/>
    <w:basedOn w:val="DefaultParagraphFont"/>
    <w:link w:val="Heading1"/>
    <w:uiPriority w:val="9"/>
    <w:rsid w:val="0056615B"/>
    <w:rPr>
      <w:rFonts w:asciiTheme="majorHAnsi" w:eastAsiaTheme="majorEastAsia" w:hAnsiTheme="majorHAnsi" w:cstheme="majorBidi"/>
      <w:color w:val="2F5496" w:themeColor="accent1" w:themeShade="BF"/>
      <w:kern w:val="0"/>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865</Words>
  <Characters>4936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Sweeney, Kit</dc:creator>
  <cp:keywords/>
  <dc:description/>
  <cp:lastModifiedBy>Sweeney, Kit</cp:lastModifiedBy>
  <cp:revision>13</cp:revision>
  <dcterms:created xsi:type="dcterms:W3CDTF">2023-10-09T16:20:00Z</dcterms:created>
  <dcterms:modified xsi:type="dcterms:W3CDTF">2023-10-09T20:31:00Z</dcterms:modified>
</cp:coreProperties>
</file>